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2A589" w14:textId="77777777" w:rsidR="00AF1873" w:rsidRDefault="002E3B96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1CFEB89A" w14:textId="77777777" w:rsidR="00AF1873" w:rsidRDefault="002E3B96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>
        <w:rPr>
          <w:rFonts w:ascii="Times New Roman" w:eastAsia="方正小标宋简体" w:hAnsi="Times New Roman" w:hint="eastAsia"/>
          <w:bCs/>
          <w:sz w:val="36"/>
          <w:szCs w:val="32"/>
        </w:rPr>
        <w:t>2025</w:t>
      </w:r>
      <w:r>
        <w:rPr>
          <w:rFonts w:ascii="Times New Roman" w:eastAsia="方正小标宋简体" w:hAnsi="Times New Roman" w:hint="eastAsia"/>
          <w:bCs/>
          <w:sz w:val="36"/>
          <w:szCs w:val="32"/>
        </w:rPr>
        <w:t>年地方高校教育事业统计人员培训</w:t>
      </w:r>
    </w:p>
    <w:p w14:paraId="2663E470" w14:textId="77777777" w:rsidR="00AF1873" w:rsidRDefault="002E3B96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>
        <w:rPr>
          <w:rFonts w:ascii="Times New Roman" w:eastAsia="方正小标宋简体" w:hAnsi="Times New Roman"/>
          <w:bCs/>
          <w:sz w:val="36"/>
          <w:szCs w:val="32"/>
        </w:rPr>
        <w:t>日程安排</w:t>
      </w:r>
    </w:p>
    <w:p w14:paraId="613F5B40" w14:textId="77777777" w:rsidR="00AF1873" w:rsidRDefault="002E3B96">
      <w:pPr>
        <w:widowControl/>
        <w:spacing w:line="460" w:lineRule="exact"/>
        <w:jc w:val="center"/>
        <w:rPr>
          <w:rFonts w:ascii="Times New Roman" w:eastAsia="方正小标宋简体" w:hAnsi="Times New Roman"/>
          <w:bCs/>
          <w:sz w:val="24"/>
        </w:rPr>
      </w:pPr>
      <w:r>
        <w:rPr>
          <w:rFonts w:ascii="Times New Roman" w:eastAsia="方正小标宋简体" w:hAnsi="Times New Roman"/>
          <w:bCs/>
          <w:sz w:val="24"/>
        </w:rPr>
        <w:t>（</w:t>
      </w:r>
      <w:r>
        <w:rPr>
          <w:rFonts w:ascii="Times New Roman" w:eastAsia="方正小标宋简体" w:hAnsi="Times New Roman" w:hint="eastAsia"/>
          <w:bCs/>
          <w:sz w:val="24"/>
        </w:rPr>
        <w:t>珠海·北京师范大学珠海校区</w:t>
      </w:r>
      <w:r>
        <w:rPr>
          <w:rFonts w:ascii="Times New Roman" w:eastAsia="方正小标宋简体" w:hAnsi="Times New Roman"/>
          <w:bCs/>
          <w:sz w:val="24"/>
        </w:rPr>
        <w:t>）</w:t>
      </w:r>
    </w:p>
    <w:tbl>
      <w:tblPr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88"/>
      </w:tblGrid>
      <w:tr w:rsidR="00AF1873" w14:paraId="25C6FA6F" w14:textId="77777777">
        <w:trPr>
          <w:trHeight w:val="454"/>
          <w:jc w:val="center"/>
        </w:trPr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C99CA" w14:textId="77777777" w:rsidR="00AF1873" w:rsidRDefault="002E3B96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4B7AB" w14:textId="77777777" w:rsidR="00AF1873" w:rsidRDefault="002E3B96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内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容</w:t>
            </w:r>
          </w:p>
        </w:tc>
      </w:tr>
      <w:tr w:rsidR="00AF1873" w14:paraId="11EEAF79" w14:textId="77777777">
        <w:trPr>
          <w:trHeight w:val="45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2999" w14:textId="77777777" w:rsidR="00AF1873" w:rsidRDefault="002E3B9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3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20A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全天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1334" w14:textId="77777777" w:rsidR="00AF1873" w:rsidRDefault="002E3B9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报到、领取培训材料</w:t>
            </w:r>
          </w:p>
        </w:tc>
      </w:tr>
      <w:tr w:rsidR="00AF1873" w14:paraId="07580FFD" w14:textId="77777777">
        <w:trPr>
          <w:trHeight w:val="469"/>
          <w:jc w:val="center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4F81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4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7A742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86CF1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开班仪式</w:t>
            </w:r>
          </w:p>
        </w:tc>
      </w:tr>
      <w:tr w:rsidR="00AF1873" w14:paraId="628B9FE9" w14:textId="77777777">
        <w:trPr>
          <w:trHeight w:val="67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A221B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B490C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36FFA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《教育强国建设规划纲要（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2024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—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2035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年）》解读</w:t>
            </w:r>
          </w:p>
        </w:tc>
      </w:tr>
      <w:tr w:rsidR="00AF1873" w14:paraId="5CCA17E7" w14:textId="77777777">
        <w:trPr>
          <w:trHeight w:val="617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373D9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13E9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3614D5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地方高校统计典型案例分享</w:t>
            </w:r>
          </w:p>
        </w:tc>
      </w:tr>
      <w:tr w:rsidR="00AF1873" w14:paraId="2DEEA234" w14:textId="77777777">
        <w:trPr>
          <w:trHeight w:val="66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86D784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68CFE" w14:textId="77777777" w:rsidR="00AF1873" w:rsidRDefault="00AF1873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9C104" w14:textId="77777777" w:rsidR="00AF1873" w:rsidRDefault="002E3B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教育统计综合调查制度重点指标讲解（高等教育）</w:t>
            </w:r>
          </w:p>
        </w:tc>
      </w:tr>
      <w:tr w:rsidR="00AF1873" w14:paraId="29ED989A" w14:textId="77777777">
        <w:trPr>
          <w:trHeight w:val="67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AA93FA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BF60" w14:textId="77777777" w:rsidR="00AF1873" w:rsidRDefault="00AF1873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E9C9C0" w14:textId="77777777" w:rsidR="00AF1873" w:rsidRDefault="002E3B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学校机构代码管理信息系统、教育统计管理信息系统讲解</w:t>
            </w:r>
          </w:p>
        </w:tc>
      </w:tr>
      <w:tr w:rsidR="00AF1873" w14:paraId="4AA11514" w14:textId="77777777">
        <w:trPr>
          <w:trHeight w:val="561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6003" w14:textId="77777777" w:rsidR="00AF1873" w:rsidRDefault="002E3B9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5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D12A2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F5A1F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地方高校统计典型案例分享</w:t>
            </w:r>
          </w:p>
        </w:tc>
      </w:tr>
      <w:tr w:rsidR="00AF1873" w14:paraId="1865336E" w14:textId="77777777">
        <w:trPr>
          <w:trHeight w:val="53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747D" w14:textId="77777777" w:rsidR="00AF1873" w:rsidRDefault="00AF1873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B02E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CD93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教育事业统计数据质量保障体系讲解</w:t>
            </w:r>
          </w:p>
        </w:tc>
      </w:tr>
      <w:tr w:rsidR="00AF1873" w14:paraId="2890B87F" w14:textId="77777777">
        <w:trPr>
          <w:trHeight w:val="449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2D12F" w14:textId="77777777" w:rsidR="00AF1873" w:rsidRDefault="00AF1873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EA31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510C1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AF1873" w14:paraId="6DB30AE5" w14:textId="77777777">
        <w:trPr>
          <w:trHeight w:val="55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AA823" w14:textId="77777777" w:rsidR="00AF1873" w:rsidRDefault="00AF1873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0369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C8B90" w14:textId="77777777" w:rsidR="00AF1873" w:rsidRDefault="002E3B96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>
              <w:rPr>
                <w:rFonts w:ascii="Times New Roman" w:eastAsia="仿宋_GB2312" w:hAnsi="Times New Roman" w:hint="eastAsia"/>
                <w:b/>
                <w:bCs/>
              </w:rPr>
              <w:t>人工智能赋能教育变革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--AI</w:t>
            </w:r>
            <w:r>
              <w:rPr>
                <w:rFonts w:ascii="Times New Roman" w:eastAsia="仿宋_GB2312" w:hAnsi="Times New Roman" w:hint="eastAsia"/>
                <w:b/>
                <w:bCs/>
              </w:rPr>
              <w:t>教育思维与大模型实践</w:t>
            </w:r>
          </w:p>
        </w:tc>
      </w:tr>
      <w:tr w:rsidR="00AF1873" w14:paraId="17E9F45B" w14:textId="77777777">
        <w:trPr>
          <w:trHeight w:val="563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2A7B1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81D0D" w14:textId="77777777" w:rsidR="00AF1873" w:rsidRDefault="002E3B9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473C3" w14:textId="77777777" w:rsidR="00AF1873" w:rsidRDefault="002E3B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bookmarkStart w:id="0" w:name="OLE_LINK22"/>
            <w:bookmarkStart w:id="1" w:name="OLE_LINK23"/>
            <w:r>
              <w:rPr>
                <w:rFonts w:ascii="Times New Roman" w:eastAsia="仿宋_GB2312" w:hAnsi="Times New Roman" w:hint="eastAsia"/>
                <w:b/>
              </w:rPr>
              <w:t>我国研究生教育的历史、发展与趋势</w:t>
            </w:r>
            <w:bookmarkEnd w:id="0"/>
            <w:bookmarkEnd w:id="1"/>
            <w:r>
              <w:rPr>
                <w:rFonts w:ascii="Times New Roman" w:eastAsia="仿宋_GB2312" w:hAnsi="Times New Roman" w:hint="eastAsia"/>
                <w:b/>
              </w:rPr>
              <w:t>研究</w:t>
            </w:r>
          </w:p>
        </w:tc>
      </w:tr>
      <w:tr w:rsidR="00AF1873" w14:paraId="513F871D" w14:textId="77777777">
        <w:trPr>
          <w:trHeight w:val="15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0BD9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32D91" w14:textId="77777777" w:rsidR="00AF1873" w:rsidRDefault="00AF1873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F42F" w14:textId="77777777" w:rsidR="00AF1873" w:rsidRDefault="002E3B96">
            <w:pPr>
              <w:spacing w:line="320" w:lineRule="exact"/>
              <w:jc w:val="center"/>
              <w:rPr>
                <w:rFonts w:ascii="Times New Roman" w:eastAsia="仿宋_GB2312" w:hAnsi="Times New Roman"/>
                <w:bCs/>
              </w:rPr>
            </w:pPr>
            <w:r>
              <w:rPr>
                <w:rFonts w:ascii="Times New Roman" w:eastAsia="仿宋_GB2312" w:hAnsi="Times New Roman" w:hint="eastAsia"/>
                <w:bCs/>
              </w:rPr>
              <w:t>休息</w:t>
            </w:r>
          </w:p>
        </w:tc>
      </w:tr>
      <w:tr w:rsidR="00AF1873" w14:paraId="6D2F47E1" w14:textId="77777777">
        <w:trPr>
          <w:trHeight w:val="50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F4DC9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7E139" w14:textId="77777777" w:rsidR="00AF1873" w:rsidRDefault="00AF1873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750AE1" w14:textId="77777777" w:rsidR="00AF1873" w:rsidRDefault="002E3B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高校发展规划与大数据决策支撑</w:t>
            </w:r>
          </w:p>
        </w:tc>
      </w:tr>
      <w:tr w:rsidR="00AF1873" w14:paraId="62513FAD" w14:textId="77777777">
        <w:trPr>
          <w:trHeight w:val="555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704D1" w14:textId="77777777" w:rsidR="00AF1873" w:rsidRDefault="00AF1873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AEE6" w14:textId="77777777" w:rsidR="00AF1873" w:rsidRDefault="00AF1873">
            <w:pPr>
              <w:rPr>
                <w:rFonts w:ascii="Times New Roman" w:eastAsia="仿宋_GB2312" w:hAnsi="Times New Roman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8299C0" w14:textId="77777777" w:rsidR="00AF1873" w:rsidRDefault="002E3B96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>
              <w:rPr>
                <w:rFonts w:ascii="Times New Roman" w:eastAsia="仿宋_GB2312" w:hAnsi="Times New Roman" w:hint="eastAsia"/>
                <w:b/>
              </w:rPr>
              <w:t>结业仪式</w:t>
            </w:r>
          </w:p>
        </w:tc>
      </w:tr>
      <w:tr w:rsidR="00AF1873" w14:paraId="50A85D6A" w14:textId="77777777">
        <w:trPr>
          <w:trHeight w:val="846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58364" w14:textId="77777777" w:rsidR="00AF1873" w:rsidRDefault="002E3B96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月</w:t>
            </w:r>
            <w:r>
              <w:rPr>
                <w:rFonts w:ascii="Times New Roman" w:eastAsia="仿宋_GB2312" w:hAnsi="Times New Roman"/>
              </w:rPr>
              <w:t>6</w:t>
            </w:r>
            <w:r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6887" w14:textId="77777777" w:rsidR="00AF1873" w:rsidRDefault="002E3B96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CA450" w14:textId="77777777" w:rsidR="00AF1873" w:rsidRDefault="002E3B9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 w:hint="eastAsia"/>
              </w:rPr>
              <w:t>现场教学</w:t>
            </w:r>
          </w:p>
        </w:tc>
      </w:tr>
      <w:tr w:rsidR="00AF1873" w14:paraId="44265418" w14:textId="77777777">
        <w:trPr>
          <w:trHeight w:val="829"/>
          <w:jc w:val="center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85B4" w14:textId="77777777" w:rsidR="00AF1873" w:rsidRDefault="00AF1873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0D00" w14:textId="77777777" w:rsidR="00AF1873" w:rsidRDefault="002E3B9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8A533" w14:textId="77777777" w:rsidR="00AF1873" w:rsidRDefault="002E3B96">
            <w:pPr>
              <w:jc w:val="center"/>
              <w:rPr>
                <w:rFonts w:ascii="Times New Roman" w:eastAsia="仿宋_GB2312" w:hAnsi="Times New Roman"/>
              </w:rPr>
            </w:pPr>
            <w:r>
              <w:rPr>
                <w:rFonts w:ascii="Times New Roman" w:eastAsia="仿宋_GB2312" w:hAnsi="Times New Roman"/>
              </w:rPr>
              <w:t>离会</w:t>
            </w:r>
          </w:p>
        </w:tc>
      </w:tr>
    </w:tbl>
    <w:p w14:paraId="60FCCE27" w14:textId="77777777" w:rsidR="00AF1873" w:rsidRDefault="00AF1873" w:rsidP="000B5D03">
      <w:pPr>
        <w:widowControl/>
        <w:spacing w:line="360" w:lineRule="exact"/>
        <w:rPr>
          <w:rFonts w:ascii="Times New Roman" w:hAnsi="Times New Roman" w:hint="eastAsia"/>
        </w:rPr>
      </w:pPr>
      <w:bookmarkStart w:id="2" w:name="_GoBack"/>
      <w:bookmarkEnd w:id="2"/>
    </w:p>
    <w:sectPr w:rsidR="00AF1873">
      <w:footerReference w:type="default" r:id="rId8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5BB69" w14:textId="77777777" w:rsidR="002E3B96" w:rsidRDefault="002E3B96">
      <w:r>
        <w:separator/>
      </w:r>
    </w:p>
  </w:endnote>
  <w:endnote w:type="continuationSeparator" w:id="0">
    <w:p w14:paraId="156C5AAA" w14:textId="77777777" w:rsidR="002E3B96" w:rsidRDefault="002E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1"/>
        <w:szCs w:val="24"/>
      </w:rPr>
      <w:id w:val="147474890"/>
    </w:sdtPr>
    <w:sdtEndPr>
      <w:rPr>
        <w:rFonts w:asciiTheme="minorEastAsia" w:hAnsiTheme="minorEastAsia"/>
        <w:sz w:val="28"/>
      </w:rPr>
    </w:sdtEndPr>
    <w:sdtContent>
      <w:p w14:paraId="3CDA3CBA" w14:textId="77777777" w:rsidR="00AF1873" w:rsidRDefault="002E3B96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0B5D03" w:rsidRPr="000B5D03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>—</w:t>
        </w:r>
        <w:r>
          <w:rPr>
            <w:rFonts w:asciiTheme="minorEastAsia" w:hAnsiTheme="minorEastAsia" w:hint="eastAsia"/>
            <w:sz w:val="28"/>
          </w:rPr>
          <w:t xml:space="preserve"> </w:t>
        </w:r>
      </w:p>
    </w:sdtContent>
  </w:sdt>
  <w:p w14:paraId="1477CE8D" w14:textId="77777777" w:rsidR="00AF1873" w:rsidRDefault="00AF18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16CC3" w14:textId="77777777" w:rsidR="002E3B96" w:rsidRDefault="002E3B96">
      <w:r>
        <w:separator/>
      </w:r>
    </w:p>
  </w:footnote>
  <w:footnote w:type="continuationSeparator" w:id="0">
    <w:p w14:paraId="3174DF9D" w14:textId="77777777" w:rsidR="002E3B96" w:rsidRDefault="002E3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kY2MxYjJjMDkwOTZhOTc1Y2ZlNTNmMmI1ZjUzNjQifQ=="/>
  </w:docVars>
  <w:rsids>
    <w:rsidRoot w:val="7C1D6AF4"/>
    <w:rsid w:val="00004B0A"/>
    <w:rsid w:val="0000799F"/>
    <w:rsid w:val="00013C45"/>
    <w:rsid w:val="00014057"/>
    <w:rsid w:val="00025997"/>
    <w:rsid w:val="0003261E"/>
    <w:rsid w:val="00033043"/>
    <w:rsid w:val="00035FEC"/>
    <w:rsid w:val="00050792"/>
    <w:rsid w:val="00051135"/>
    <w:rsid w:val="00057ABE"/>
    <w:rsid w:val="00060556"/>
    <w:rsid w:val="000613D8"/>
    <w:rsid w:val="00065608"/>
    <w:rsid w:val="00073D14"/>
    <w:rsid w:val="0008014E"/>
    <w:rsid w:val="00082A4E"/>
    <w:rsid w:val="000844FD"/>
    <w:rsid w:val="00087168"/>
    <w:rsid w:val="00087E72"/>
    <w:rsid w:val="00090836"/>
    <w:rsid w:val="00091B6E"/>
    <w:rsid w:val="000A1A02"/>
    <w:rsid w:val="000A49B2"/>
    <w:rsid w:val="000A7AAA"/>
    <w:rsid w:val="000B1C64"/>
    <w:rsid w:val="000B5D03"/>
    <w:rsid w:val="000B7BEB"/>
    <w:rsid w:val="000C393D"/>
    <w:rsid w:val="000D6133"/>
    <w:rsid w:val="000D63E5"/>
    <w:rsid w:val="000E33EE"/>
    <w:rsid w:val="000E35D8"/>
    <w:rsid w:val="000E3E9B"/>
    <w:rsid w:val="000F00FF"/>
    <w:rsid w:val="000F395C"/>
    <w:rsid w:val="00107393"/>
    <w:rsid w:val="001107FD"/>
    <w:rsid w:val="00111D6B"/>
    <w:rsid w:val="001136D9"/>
    <w:rsid w:val="001171D3"/>
    <w:rsid w:val="0011769C"/>
    <w:rsid w:val="00122303"/>
    <w:rsid w:val="00124BA8"/>
    <w:rsid w:val="00132AD6"/>
    <w:rsid w:val="00134144"/>
    <w:rsid w:val="001360E0"/>
    <w:rsid w:val="001375B3"/>
    <w:rsid w:val="00146F69"/>
    <w:rsid w:val="00166463"/>
    <w:rsid w:val="00173B19"/>
    <w:rsid w:val="00174F54"/>
    <w:rsid w:val="001768E5"/>
    <w:rsid w:val="00181618"/>
    <w:rsid w:val="00183C50"/>
    <w:rsid w:val="00185D5C"/>
    <w:rsid w:val="001942B2"/>
    <w:rsid w:val="001953B2"/>
    <w:rsid w:val="001A0F36"/>
    <w:rsid w:val="001C6652"/>
    <w:rsid w:val="001D187B"/>
    <w:rsid w:val="001E03C3"/>
    <w:rsid w:val="001F58C6"/>
    <w:rsid w:val="001F6068"/>
    <w:rsid w:val="00207CC0"/>
    <w:rsid w:val="002165B0"/>
    <w:rsid w:val="002222C8"/>
    <w:rsid w:val="0023157C"/>
    <w:rsid w:val="00233D18"/>
    <w:rsid w:val="00234539"/>
    <w:rsid w:val="00240D33"/>
    <w:rsid w:val="002454E9"/>
    <w:rsid w:val="00246EF3"/>
    <w:rsid w:val="00251C0E"/>
    <w:rsid w:val="002565AD"/>
    <w:rsid w:val="0025699A"/>
    <w:rsid w:val="00264DDE"/>
    <w:rsid w:val="00265235"/>
    <w:rsid w:val="00266C73"/>
    <w:rsid w:val="00271050"/>
    <w:rsid w:val="00274FC2"/>
    <w:rsid w:val="00277445"/>
    <w:rsid w:val="002805B2"/>
    <w:rsid w:val="00280DCE"/>
    <w:rsid w:val="00281475"/>
    <w:rsid w:val="00284067"/>
    <w:rsid w:val="0028572A"/>
    <w:rsid w:val="0028623E"/>
    <w:rsid w:val="00295171"/>
    <w:rsid w:val="002A1289"/>
    <w:rsid w:val="002C1150"/>
    <w:rsid w:val="002D2C58"/>
    <w:rsid w:val="002D3274"/>
    <w:rsid w:val="002D4166"/>
    <w:rsid w:val="002D7038"/>
    <w:rsid w:val="002E3B96"/>
    <w:rsid w:val="002F20A8"/>
    <w:rsid w:val="002F6059"/>
    <w:rsid w:val="002F7B73"/>
    <w:rsid w:val="00311732"/>
    <w:rsid w:val="003150DD"/>
    <w:rsid w:val="00326B2F"/>
    <w:rsid w:val="00331E2C"/>
    <w:rsid w:val="003359D3"/>
    <w:rsid w:val="00340C3C"/>
    <w:rsid w:val="00352896"/>
    <w:rsid w:val="00354B95"/>
    <w:rsid w:val="00356F4B"/>
    <w:rsid w:val="00357EC8"/>
    <w:rsid w:val="003607D3"/>
    <w:rsid w:val="00361E75"/>
    <w:rsid w:val="003637F0"/>
    <w:rsid w:val="003668F0"/>
    <w:rsid w:val="00366ACA"/>
    <w:rsid w:val="003750E9"/>
    <w:rsid w:val="00381C72"/>
    <w:rsid w:val="0039034B"/>
    <w:rsid w:val="003C507C"/>
    <w:rsid w:val="003E2763"/>
    <w:rsid w:val="003E3C74"/>
    <w:rsid w:val="003E6FF1"/>
    <w:rsid w:val="003F3319"/>
    <w:rsid w:val="003F43D5"/>
    <w:rsid w:val="003F4C5A"/>
    <w:rsid w:val="003F5FC4"/>
    <w:rsid w:val="0042389E"/>
    <w:rsid w:val="0042647F"/>
    <w:rsid w:val="00426770"/>
    <w:rsid w:val="00432DB5"/>
    <w:rsid w:val="00433AB3"/>
    <w:rsid w:val="00435184"/>
    <w:rsid w:val="00435CA4"/>
    <w:rsid w:val="004457D2"/>
    <w:rsid w:val="00455EF1"/>
    <w:rsid w:val="00456254"/>
    <w:rsid w:val="00457535"/>
    <w:rsid w:val="00460B2A"/>
    <w:rsid w:val="00461713"/>
    <w:rsid w:val="0046326A"/>
    <w:rsid w:val="00464833"/>
    <w:rsid w:val="0046775A"/>
    <w:rsid w:val="004823DA"/>
    <w:rsid w:val="00487131"/>
    <w:rsid w:val="004925C3"/>
    <w:rsid w:val="00493572"/>
    <w:rsid w:val="004A0F4A"/>
    <w:rsid w:val="004A72C3"/>
    <w:rsid w:val="004B04DB"/>
    <w:rsid w:val="004B074F"/>
    <w:rsid w:val="004B64E2"/>
    <w:rsid w:val="004D53B9"/>
    <w:rsid w:val="004E1C30"/>
    <w:rsid w:val="004E58EC"/>
    <w:rsid w:val="004E79EE"/>
    <w:rsid w:val="004F0352"/>
    <w:rsid w:val="004F252A"/>
    <w:rsid w:val="004F63ED"/>
    <w:rsid w:val="005010B7"/>
    <w:rsid w:val="00503AD2"/>
    <w:rsid w:val="00503E2A"/>
    <w:rsid w:val="00511DC7"/>
    <w:rsid w:val="00516E3E"/>
    <w:rsid w:val="00521567"/>
    <w:rsid w:val="005260E2"/>
    <w:rsid w:val="005426A6"/>
    <w:rsid w:val="00542C17"/>
    <w:rsid w:val="00546006"/>
    <w:rsid w:val="0054698C"/>
    <w:rsid w:val="00550362"/>
    <w:rsid w:val="00551D2F"/>
    <w:rsid w:val="00552759"/>
    <w:rsid w:val="00565B01"/>
    <w:rsid w:val="0057273F"/>
    <w:rsid w:val="00573985"/>
    <w:rsid w:val="00577F48"/>
    <w:rsid w:val="00582505"/>
    <w:rsid w:val="00583D85"/>
    <w:rsid w:val="00586E6A"/>
    <w:rsid w:val="005872EC"/>
    <w:rsid w:val="005879DB"/>
    <w:rsid w:val="00587D09"/>
    <w:rsid w:val="00596BC1"/>
    <w:rsid w:val="005C3484"/>
    <w:rsid w:val="005C355F"/>
    <w:rsid w:val="005C74F4"/>
    <w:rsid w:val="005D7BE6"/>
    <w:rsid w:val="005E1BFA"/>
    <w:rsid w:val="005F14AD"/>
    <w:rsid w:val="005F2233"/>
    <w:rsid w:val="005F2B0B"/>
    <w:rsid w:val="00605119"/>
    <w:rsid w:val="006132D7"/>
    <w:rsid w:val="006157AD"/>
    <w:rsid w:val="00615D0A"/>
    <w:rsid w:val="006242F8"/>
    <w:rsid w:val="006263B3"/>
    <w:rsid w:val="00630738"/>
    <w:rsid w:val="0064437F"/>
    <w:rsid w:val="00644BC9"/>
    <w:rsid w:val="0064737F"/>
    <w:rsid w:val="00647E7E"/>
    <w:rsid w:val="0065727C"/>
    <w:rsid w:val="00661EA1"/>
    <w:rsid w:val="00672EFE"/>
    <w:rsid w:val="0068550C"/>
    <w:rsid w:val="0069344D"/>
    <w:rsid w:val="006A47D0"/>
    <w:rsid w:val="006A5BBA"/>
    <w:rsid w:val="006B796B"/>
    <w:rsid w:val="006C1D39"/>
    <w:rsid w:val="006C4987"/>
    <w:rsid w:val="006C72DD"/>
    <w:rsid w:val="006D240C"/>
    <w:rsid w:val="006D2C2F"/>
    <w:rsid w:val="006D46F4"/>
    <w:rsid w:val="006D66B4"/>
    <w:rsid w:val="006D7491"/>
    <w:rsid w:val="006D75AD"/>
    <w:rsid w:val="006E5520"/>
    <w:rsid w:val="006F3F81"/>
    <w:rsid w:val="006F67B1"/>
    <w:rsid w:val="006F7070"/>
    <w:rsid w:val="00703BBB"/>
    <w:rsid w:val="0070460B"/>
    <w:rsid w:val="00706287"/>
    <w:rsid w:val="00712D56"/>
    <w:rsid w:val="0072056B"/>
    <w:rsid w:val="00722AFC"/>
    <w:rsid w:val="0072373C"/>
    <w:rsid w:val="007253F8"/>
    <w:rsid w:val="00725E8D"/>
    <w:rsid w:val="00733E3A"/>
    <w:rsid w:val="0074680C"/>
    <w:rsid w:val="0075026C"/>
    <w:rsid w:val="007515A0"/>
    <w:rsid w:val="00763F5F"/>
    <w:rsid w:val="00764BDA"/>
    <w:rsid w:val="00781799"/>
    <w:rsid w:val="00783303"/>
    <w:rsid w:val="0079212A"/>
    <w:rsid w:val="00796F80"/>
    <w:rsid w:val="00797669"/>
    <w:rsid w:val="007A4778"/>
    <w:rsid w:val="007A48F3"/>
    <w:rsid w:val="007B37C1"/>
    <w:rsid w:val="007B5943"/>
    <w:rsid w:val="007C7FC7"/>
    <w:rsid w:val="007E07F8"/>
    <w:rsid w:val="007E36C1"/>
    <w:rsid w:val="00800AFA"/>
    <w:rsid w:val="00805049"/>
    <w:rsid w:val="00816633"/>
    <w:rsid w:val="008266D7"/>
    <w:rsid w:val="00833E35"/>
    <w:rsid w:val="00834F17"/>
    <w:rsid w:val="00840A49"/>
    <w:rsid w:val="00855471"/>
    <w:rsid w:val="00860383"/>
    <w:rsid w:val="008610D3"/>
    <w:rsid w:val="00872A0B"/>
    <w:rsid w:val="00877A30"/>
    <w:rsid w:val="0088099A"/>
    <w:rsid w:val="00886997"/>
    <w:rsid w:val="0089630A"/>
    <w:rsid w:val="008C1B6C"/>
    <w:rsid w:val="008C3E04"/>
    <w:rsid w:val="008C4891"/>
    <w:rsid w:val="008E3A04"/>
    <w:rsid w:val="008F25C9"/>
    <w:rsid w:val="008F3059"/>
    <w:rsid w:val="008F7F66"/>
    <w:rsid w:val="00901825"/>
    <w:rsid w:val="0090258A"/>
    <w:rsid w:val="00906394"/>
    <w:rsid w:val="00922C81"/>
    <w:rsid w:val="00927F52"/>
    <w:rsid w:val="00931AE7"/>
    <w:rsid w:val="009362A2"/>
    <w:rsid w:val="009362D5"/>
    <w:rsid w:val="00937429"/>
    <w:rsid w:val="00944F9D"/>
    <w:rsid w:val="0095158E"/>
    <w:rsid w:val="009534EA"/>
    <w:rsid w:val="009673E5"/>
    <w:rsid w:val="00981515"/>
    <w:rsid w:val="00982949"/>
    <w:rsid w:val="00990A7E"/>
    <w:rsid w:val="0099475E"/>
    <w:rsid w:val="009A5A82"/>
    <w:rsid w:val="009B209D"/>
    <w:rsid w:val="009B35CE"/>
    <w:rsid w:val="009B7CC4"/>
    <w:rsid w:val="009C3172"/>
    <w:rsid w:val="009C487A"/>
    <w:rsid w:val="009D1E36"/>
    <w:rsid w:val="009D315A"/>
    <w:rsid w:val="009E4D31"/>
    <w:rsid w:val="009F05F3"/>
    <w:rsid w:val="009F2652"/>
    <w:rsid w:val="00A005E1"/>
    <w:rsid w:val="00A04C8A"/>
    <w:rsid w:val="00A10852"/>
    <w:rsid w:val="00A12934"/>
    <w:rsid w:val="00A12EB3"/>
    <w:rsid w:val="00A1433C"/>
    <w:rsid w:val="00A208E4"/>
    <w:rsid w:val="00A2474B"/>
    <w:rsid w:val="00A259E7"/>
    <w:rsid w:val="00A27230"/>
    <w:rsid w:val="00A357A9"/>
    <w:rsid w:val="00A408B3"/>
    <w:rsid w:val="00A41BC2"/>
    <w:rsid w:val="00A45B05"/>
    <w:rsid w:val="00A45FB7"/>
    <w:rsid w:val="00A47563"/>
    <w:rsid w:val="00A628D1"/>
    <w:rsid w:val="00A66E10"/>
    <w:rsid w:val="00A7005C"/>
    <w:rsid w:val="00A7534D"/>
    <w:rsid w:val="00A91C31"/>
    <w:rsid w:val="00A96962"/>
    <w:rsid w:val="00AA178D"/>
    <w:rsid w:val="00AA26C8"/>
    <w:rsid w:val="00AA3309"/>
    <w:rsid w:val="00AA4DBE"/>
    <w:rsid w:val="00AB18A8"/>
    <w:rsid w:val="00AB1E0C"/>
    <w:rsid w:val="00AB2802"/>
    <w:rsid w:val="00AB491A"/>
    <w:rsid w:val="00AC0602"/>
    <w:rsid w:val="00AC3D8D"/>
    <w:rsid w:val="00AC6F6D"/>
    <w:rsid w:val="00AC7C1B"/>
    <w:rsid w:val="00AD0C9D"/>
    <w:rsid w:val="00AE3675"/>
    <w:rsid w:val="00AF007C"/>
    <w:rsid w:val="00AF1870"/>
    <w:rsid w:val="00AF1873"/>
    <w:rsid w:val="00AF3E3C"/>
    <w:rsid w:val="00AF4462"/>
    <w:rsid w:val="00B031E6"/>
    <w:rsid w:val="00B05D1A"/>
    <w:rsid w:val="00B11CA1"/>
    <w:rsid w:val="00B137EE"/>
    <w:rsid w:val="00B20769"/>
    <w:rsid w:val="00B2084C"/>
    <w:rsid w:val="00B20B1A"/>
    <w:rsid w:val="00B239C1"/>
    <w:rsid w:val="00B23C8F"/>
    <w:rsid w:val="00B31E1D"/>
    <w:rsid w:val="00B378AF"/>
    <w:rsid w:val="00B42A32"/>
    <w:rsid w:val="00B42DC5"/>
    <w:rsid w:val="00B43FD1"/>
    <w:rsid w:val="00B45FF5"/>
    <w:rsid w:val="00B4747E"/>
    <w:rsid w:val="00B61F67"/>
    <w:rsid w:val="00B7236E"/>
    <w:rsid w:val="00B81722"/>
    <w:rsid w:val="00B846AC"/>
    <w:rsid w:val="00B91816"/>
    <w:rsid w:val="00B9260F"/>
    <w:rsid w:val="00B9321B"/>
    <w:rsid w:val="00B9334C"/>
    <w:rsid w:val="00B95A59"/>
    <w:rsid w:val="00BA3462"/>
    <w:rsid w:val="00BA73F0"/>
    <w:rsid w:val="00BB10D1"/>
    <w:rsid w:val="00BB349E"/>
    <w:rsid w:val="00BB5493"/>
    <w:rsid w:val="00BE48F4"/>
    <w:rsid w:val="00BE74FE"/>
    <w:rsid w:val="00BF2AA5"/>
    <w:rsid w:val="00BF4840"/>
    <w:rsid w:val="00C01272"/>
    <w:rsid w:val="00C016F2"/>
    <w:rsid w:val="00C07D1F"/>
    <w:rsid w:val="00C1206C"/>
    <w:rsid w:val="00C14CE6"/>
    <w:rsid w:val="00C16DF7"/>
    <w:rsid w:val="00C24006"/>
    <w:rsid w:val="00C27065"/>
    <w:rsid w:val="00C3097F"/>
    <w:rsid w:val="00C3237C"/>
    <w:rsid w:val="00C40ADD"/>
    <w:rsid w:val="00C44545"/>
    <w:rsid w:val="00C4667D"/>
    <w:rsid w:val="00C52FBA"/>
    <w:rsid w:val="00C639C9"/>
    <w:rsid w:val="00C6455B"/>
    <w:rsid w:val="00C81B8A"/>
    <w:rsid w:val="00C8423D"/>
    <w:rsid w:val="00C846BB"/>
    <w:rsid w:val="00C94219"/>
    <w:rsid w:val="00C970EF"/>
    <w:rsid w:val="00CA460C"/>
    <w:rsid w:val="00CA542D"/>
    <w:rsid w:val="00CA63A4"/>
    <w:rsid w:val="00CB21D7"/>
    <w:rsid w:val="00CB3B86"/>
    <w:rsid w:val="00CB465A"/>
    <w:rsid w:val="00CC5B06"/>
    <w:rsid w:val="00CC665C"/>
    <w:rsid w:val="00CD7574"/>
    <w:rsid w:val="00CD75AB"/>
    <w:rsid w:val="00CD7AFF"/>
    <w:rsid w:val="00CE2569"/>
    <w:rsid w:val="00CF1F94"/>
    <w:rsid w:val="00CF57E8"/>
    <w:rsid w:val="00D02BEB"/>
    <w:rsid w:val="00D03721"/>
    <w:rsid w:val="00D04B13"/>
    <w:rsid w:val="00D11DD4"/>
    <w:rsid w:val="00D13F64"/>
    <w:rsid w:val="00D15C0D"/>
    <w:rsid w:val="00D50056"/>
    <w:rsid w:val="00D71277"/>
    <w:rsid w:val="00D9172B"/>
    <w:rsid w:val="00D917C6"/>
    <w:rsid w:val="00DA1159"/>
    <w:rsid w:val="00DA4C4C"/>
    <w:rsid w:val="00DB3BEB"/>
    <w:rsid w:val="00DB5B02"/>
    <w:rsid w:val="00DB665F"/>
    <w:rsid w:val="00DB6A07"/>
    <w:rsid w:val="00DD11C9"/>
    <w:rsid w:val="00DD719C"/>
    <w:rsid w:val="00DD7983"/>
    <w:rsid w:val="00DE1969"/>
    <w:rsid w:val="00DE7C85"/>
    <w:rsid w:val="00DE7E3E"/>
    <w:rsid w:val="00DF0C0C"/>
    <w:rsid w:val="00DF2410"/>
    <w:rsid w:val="00DF699E"/>
    <w:rsid w:val="00E007F5"/>
    <w:rsid w:val="00E01EBA"/>
    <w:rsid w:val="00E10562"/>
    <w:rsid w:val="00E17A23"/>
    <w:rsid w:val="00E2342D"/>
    <w:rsid w:val="00E272EE"/>
    <w:rsid w:val="00E3378E"/>
    <w:rsid w:val="00E45EBF"/>
    <w:rsid w:val="00E4760F"/>
    <w:rsid w:val="00E507A6"/>
    <w:rsid w:val="00E5385C"/>
    <w:rsid w:val="00E53964"/>
    <w:rsid w:val="00E61948"/>
    <w:rsid w:val="00E61F68"/>
    <w:rsid w:val="00E656F7"/>
    <w:rsid w:val="00E80806"/>
    <w:rsid w:val="00E8222D"/>
    <w:rsid w:val="00E946F5"/>
    <w:rsid w:val="00E97039"/>
    <w:rsid w:val="00E97432"/>
    <w:rsid w:val="00EA1295"/>
    <w:rsid w:val="00EA2767"/>
    <w:rsid w:val="00EA6957"/>
    <w:rsid w:val="00EB58CE"/>
    <w:rsid w:val="00EC6330"/>
    <w:rsid w:val="00EC7FB9"/>
    <w:rsid w:val="00EE6461"/>
    <w:rsid w:val="00EE6D1E"/>
    <w:rsid w:val="00F03DF9"/>
    <w:rsid w:val="00F26F64"/>
    <w:rsid w:val="00F3138C"/>
    <w:rsid w:val="00F35E62"/>
    <w:rsid w:val="00F36313"/>
    <w:rsid w:val="00F4143F"/>
    <w:rsid w:val="00F43BBC"/>
    <w:rsid w:val="00F50956"/>
    <w:rsid w:val="00F53D71"/>
    <w:rsid w:val="00F745B3"/>
    <w:rsid w:val="00F763A2"/>
    <w:rsid w:val="00F76DC6"/>
    <w:rsid w:val="00F81834"/>
    <w:rsid w:val="00F8235D"/>
    <w:rsid w:val="00F857EF"/>
    <w:rsid w:val="00F87664"/>
    <w:rsid w:val="00F90A30"/>
    <w:rsid w:val="00F93F7F"/>
    <w:rsid w:val="00FA1356"/>
    <w:rsid w:val="00FA22FB"/>
    <w:rsid w:val="00FB3B80"/>
    <w:rsid w:val="00FC230F"/>
    <w:rsid w:val="00FC4B6D"/>
    <w:rsid w:val="00FC522A"/>
    <w:rsid w:val="00FC7E63"/>
    <w:rsid w:val="00FD3E12"/>
    <w:rsid w:val="00FD780F"/>
    <w:rsid w:val="00FE723A"/>
    <w:rsid w:val="00FE7B8B"/>
    <w:rsid w:val="00FF7037"/>
    <w:rsid w:val="05E55FA3"/>
    <w:rsid w:val="0AB37986"/>
    <w:rsid w:val="0E175B2D"/>
    <w:rsid w:val="12B276DD"/>
    <w:rsid w:val="13313C85"/>
    <w:rsid w:val="17C32CFC"/>
    <w:rsid w:val="1E381C16"/>
    <w:rsid w:val="213A01DA"/>
    <w:rsid w:val="21FB7F69"/>
    <w:rsid w:val="25517B65"/>
    <w:rsid w:val="26490D7B"/>
    <w:rsid w:val="2B7809D8"/>
    <w:rsid w:val="2D181C64"/>
    <w:rsid w:val="2FB076BB"/>
    <w:rsid w:val="318F6BB4"/>
    <w:rsid w:val="331708D1"/>
    <w:rsid w:val="3E841751"/>
    <w:rsid w:val="4ABD7744"/>
    <w:rsid w:val="4B83672E"/>
    <w:rsid w:val="4DDF6517"/>
    <w:rsid w:val="4F6C6AF6"/>
    <w:rsid w:val="50212EB1"/>
    <w:rsid w:val="509D0BD8"/>
    <w:rsid w:val="568E3F89"/>
    <w:rsid w:val="5D3A319C"/>
    <w:rsid w:val="62FA0C98"/>
    <w:rsid w:val="63A5634D"/>
    <w:rsid w:val="640B2E77"/>
    <w:rsid w:val="67133014"/>
    <w:rsid w:val="69A81F12"/>
    <w:rsid w:val="6BDA00C2"/>
    <w:rsid w:val="6C1F178E"/>
    <w:rsid w:val="6DC9608A"/>
    <w:rsid w:val="6DF5111D"/>
    <w:rsid w:val="71372159"/>
    <w:rsid w:val="713B48DE"/>
    <w:rsid w:val="72E73919"/>
    <w:rsid w:val="779B06BF"/>
    <w:rsid w:val="79E35DD5"/>
    <w:rsid w:val="7AEE7FD3"/>
    <w:rsid w:val="7B7B2220"/>
    <w:rsid w:val="7BB67E21"/>
    <w:rsid w:val="7C1D6AF4"/>
    <w:rsid w:val="7D2C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E573DC-0865-44D9-B5DB-5E8687DE3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autoRedefine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autoRedefine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58197-6784-44ED-A72E-C451FDD7A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CSDP</cp:lastModifiedBy>
  <cp:revision>18</cp:revision>
  <cp:lastPrinted>2025-04-16T02:45:00Z</cp:lastPrinted>
  <dcterms:created xsi:type="dcterms:W3CDTF">2025-04-11T02:41:00Z</dcterms:created>
  <dcterms:modified xsi:type="dcterms:W3CDTF">2025-04-23T00:47:00Z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36A0DFEFC77240E781EE7920D9663127</vt:lpwstr>
  </property>
  <property fmtid="{D5CDD505-2E9C-101B-9397-08002B2CF9AE}" pid="4" name="KSOTemplateDocerSaveRecord">
    <vt:lpwstr>eyJoZGlkIjoiMGZhNjg3MGMyNzk2ZWM4OGNiYTEwYmE4NzA4ZGY2ODMiLCJ1c2VySWQiOiI5NDk5NTg2NDkifQ==</vt:lpwstr>
  </property>
</Properties>
</file>