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312" w:beforeLines="100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第五期应用型课程建设大课堂说课评比获奖名单</w:t>
      </w:r>
    </w:p>
    <w:p>
      <w:pPr>
        <w:spacing w:before="312" w:beforeLines="100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一等奖：4名</w:t>
      </w:r>
    </w:p>
    <w:tbl>
      <w:tblPr>
        <w:tblStyle w:val="8"/>
        <w:tblW w:w="8841" w:type="dxa"/>
        <w:jc w:val="center"/>
        <w:tblInd w:w="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992"/>
        <w:gridCol w:w="1984"/>
        <w:gridCol w:w="5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517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  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西安培华学院</w:t>
            </w:r>
          </w:p>
        </w:tc>
        <w:tc>
          <w:tcPr>
            <w:tcW w:w="517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</w:rPr>
              <w:t>《计算机网络技术》应用型课程设计与实施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  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齐齐哈尔工程学院</w:t>
            </w:r>
          </w:p>
        </w:tc>
        <w:tc>
          <w:tcPr>
            <w:tcW w:w="517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专业跟着产业走</w:t>
            </w:r>
            <w:bookmarkStart w:id="0" w:name="_GoBack"/>
            <w:bookmarkEnd w:id="0"/>
            <w:r>
              <w:rPr>
                <w:rFonts w:hint="eastAsia" w:ascii="Times New Roman" w:hAnsi="Times New Roman" w:eastAsia="宋体"/>
                <w:color w:val="000000"/>
                <w:sz w:val="22"/>
              </w:rPr>
              <w:t>，“动态”构建课程群——工程管理专业课程群的设计与实施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魏元超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甘南职教中心</w:t>
            </w:r>
          </w:p>
        </w:tc>
        <w:tc>
          <w:tcPr>
            <w:tcW w:w="517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新型职业农民培养《蔬菜栽培技术》课程改革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付丽伟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西安培华学院</w:t>
            </w:r>
          </w:p>
        </w:tc>
        <w:tc>
          <w:tcPr>
            <w:tcW w:w="517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以应用为导向的《大学语文》课程改革</w:t>
            </w:r>
          </w:p>
        </w:tc>
      </w:tr>
    </w:tbl>
    <w:p>
      <w:pPr>
        <w:spacing w:before="312" w:beforeLines="100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二等奖：6名</w:t>
      </w:r>
    </w:p>
    <w:tbl>
      <w:tblPr>
        <w:tblStyle w:val="8"/>
        <w:tblW w:w="8842" w:type="dxa"/>
        <w:jc w:val="center"/>
        <w:tblInd w:w="-18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992"/>
        <w:gridCol w:w="1984"/>
        <w:gridCol w:w="5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齐齐哈尔工程学院</w:t>
            </w:r>
          </w:p>
        </w:tc>
        <w:tc>
          <w:tcPr>
            <w:tcW w:w="5175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以“激发兴趣”为导向的《金融学》课程改革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杜晓晗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合肥财经学院</w:t>
            </w:r>
          </w:p>
        </w:tc>
        <w:tc>
          <w:tcPr>
            <w:tcW w:w="517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手把手教你“算计”的小心机——《成本计算与分析》课程改革说课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  青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西安翻译学院</w:t>
            </w:r>
          </w:p>
        </w:tc>
        <w:tc>
          <w:tcPr>
            <w:tcW w:w="517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依托典型工作任务，实现“五真”的《外贸英语函电》课程改革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夏巧丽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云南经济管理学院</w:t>
            </w:r>
          </w:p>
        </w:tc>
        <w:tc>
          <w:tcPr>
            <w:tcW w:w="517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基于BIM技术的土木工程重点专业建设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  洁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西安欧亚学院</w:t>
            </w:r>
          </w:p>
        </w:tc>
        <w:tc>
          <w:tcPr>
            <w:tcW w:w="517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《旅游开发与规划》应用型专业课程的设计与实施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丁娱乐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昆明工业职业技术学院</w:t>
            </w:r>
          </w:p>
        </w:tc>
        <w:tc>
          <w:tcPr>
            <w:tcW w:w="517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基于工作过程系统化的《电工电子产品制作与调试》课程教学设计与实施</w:t>
            </w:r>
          </w:p>
        </w:tc>
      </w:tr>
    </w:tbl>
    <w:p>
      <w:pPr>
        <w:ind w:firstLine="105" w:firstLineChars="50"/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spacing w:before="312" w:beforeLines="100" w:after="312" w:afterLines="100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三等奖：16名</w:t>
      </w:r>
    </w:p>
    <w:tbl>
      <w:tblPr>
        <w:tblStyle w:val="8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992"/>
        <w:gridCol w:w="1984"/>
        <w:gridCol w:w="5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孙芙蓉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温州大学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应用导向，产教融合，赋权增能——温州大学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课程改革的探索与实践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郭晓会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山西工商学院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学前教育专业《音乐基础》课程——韵律动作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手脚并用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卓国荣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江苏农牧科技职业学院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《小动物影像技术》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李  龙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东亚学团高级技工学校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中职汽车运用与维修专业工学融合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课程体系的设计与实施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杨睿宇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重庆科技学院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“对接嵌入式”式通识选修课实践——以《石油专业大学生职业道德教育》为例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梁  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云南经济管理学院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以做促学，以做促教，真教实学——护理专业《生物化学》课程项目化设计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卫茜茜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西安欧亚学院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《税法》课程设计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杨  瑞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西安培华学院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“做”“用”合一——《基础护理技术》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课程设计与实施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牟剋蓉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阿坝师范学院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健美操专项理论实践与实训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高  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河南机电职业学院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基于校企合作的“三阶段、双轨制”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人才培养模式实践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刘虹敏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四川城市职业学院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建筑装饰设计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陈文利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西安培华学院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立足专业 建课程，激发兴趣 提能力--高等数学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课程设计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张坤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河北民族师范学院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基于工作过程系统化的《商务谈判》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课程设计与初步实施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苏康敏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泉州理工职业学院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推行“工作过程系统化”课程改革的摸索与挑战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王田甜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中兴通讯教育合作中心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新时代背景下项目化课程资源开发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吕英志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福建工程学院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城市公共交通系统</w:t>
            </w:r>
          </w:p>
        </w:tc>
      </w:tr>
    </w:tbl>
    <w:p>
      <w:pPr>
        <w:pStyle w:val="5"/>
        <w:shd w:val="clear" w:color="auto" w:fill="FFFFFF"/>
        <w:spacing w:after="0"/>
        <w:ind w:firstLine="320" w:firstLineChars="100"/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131296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44"/>
    <w:rsid w:val="00016163"/>
    <w:rsid w:val="00026482"/>
    <w:rsid w:val="0004324C"/>
    <w:rsid w:val="00063C09"/>
    <w:rsid w:val="00067F6A"/>
    <w:rsid w:val="00095B48"/>
    <w:rsid w:val="000A2376"/>
    <w:rsid w:val="000A301C"/>
    <w:rsid w:val="000D7E74"/>
    <w:rsid w:val="000F0304"/>
    <w:rsid w:val="000F1756"/>
    <w:rsid w:val="000F1937"/>
    <w:rsid w:val="00107A47"/>
    <w:rsid w:val="001A05A1"/>
    <w:rsid w:val="00242A19"/>
    <w:rsid w:val="00294C48"/>
    <w:rsid w:val="00296375"/>
    <w:rsid w:val="002D5FEA"/>
    <w:rsid w:val="002E68B5"/>
    <w:rsid w:val="002F7BA7"/>
    <w:rsid w:val="0030145A"/>
    <w:rsid w:val="00305833"/>
    <w:rsid w:val="003259EC"/>
    <w:rsid w:val="00336778"/>
    <w:rsid w:val="00341EDB"/>
    <w:rsid w:val="0036623E"/>
    <w:rsid w:val="00385DD3"/>
    <w:rsid w:val="003C2F17"/>
    <w:rsid w:val="003D00E6"/>
    <w:rsid w:val="004123E6"/>
    <w:rsid w:val="00414BFA"/>
    <w:rsid w:val="00422838"/>
    <w:rsid w:val="004250A7"/>
    <w:rsid w:val="00432D4E"/>
    <w:rsid w:val="00474AF9"/>
    <w:rsid w:val="00484322"/>
    <w:rsid w:val="004B2501"/>
    <w:rsid w:val="004B35CF"/>
    <w:rsid w:val="005568DF"/>
    <w:rsid w:val="00580016"/>
    <w:rsid w:val="005B6164"/>
    <w:rsid w:val="005E70DB"/>
    <w:rsid w:val="006118F5"/>
    <w:rsid w:val="00614D09"/>
    <w:rsid w:val="00630042"/>
    <w:rsid w:val="00643FA0"/>
    <w:rsid w:val="006534B3"/>
    <w:rsid w:val="00671001"/>
    <w:rsid w:val="0067199E"/>
    <w:rsid w:val="006844BD"/>
    <w:rsid w:val="006B5E31"/>
    <w:rsid w:val="006C35CE"/>
    <w:rsid w:val="006C6759"/>
    <w:rsid w:val="00715124"/>
    <w:rsid w:val="0072734F"/>
    <w:rsid w:val="007523AF"/>
    <w:rsid w:val="007C2D9D"/>
    <w:rsid w:val="007C4B1B"/>
    <w:rsid w:val="007D65D1"/>
    <w:rsid w:val="0080195D"/>
    <w:rsid w:val="00813EF5"/>
    <w:rsid w:val="0084146A"/>
    <w:rsid w:val="008453C7"/>
    <w:rsid w:val="008810EF"/>
    <w:rsid w:val="00881562"/>
    <w:rsid w:val="008965B4"/>
    <w:rsid w:val="008A3D44"/>
    <w:rsid w:val="008C3DB8"/>
    <w:rsid w:val="008D678F"/>
    <w:rsid w:val="008E33CE"/>
    <w:rsid w:val="00902F0D"/>
    <w:rsid w:val="009251BF"/>
    <w:rsid w:val="0095139F"/>
    <w:rsid w:val="00952806"/>
    <w:rsid w:val="00977136"/>
    <w:rsid w:val="009B3A02"/>
    <w:rsid w:val="009D2644"/>
    <w:rsid w:val="009D744E"/>
    <w:rsid w:val="00AE00DC"/>
    <w:rsid w:val="00AE6F5E"/>
    <w:rsid w:val="00B24310"/>
    <w:rsid w:val="00B323BB"/>
    <w:rsid w:val="00B41C7D"/>
    <w:rsid w:val="00B71FF3"/>
    <w:rsid w:val="00B7400A"/>
    <w:rsid w:val="00BB1A07"/>
    <w:rsid w:val="00BD3267"/>
    <w:rsid w:val="00C02A8D"/>
    <w:rsid w:val="00C0736B"/>
    <w:rsid w:val="00C07B98"/>
    <w:rsid w:val="00C354A0"/>
    <w:rsid w:val="00C36341"/>
    <w:rsid w:val="00C71AAF"/>
    <w:rsid w:val="00C87D5B"/>
    <w:rsid w:val="00C90618"/>
    <w:rsid w:val="00CA47D6"/>
    <w:rsid w:val="00CB68EB"/>
    <w:rsid w:val="00D2192E"/>
    <w:rsid w:val="00D23E47"/>
    <w:rsid w:val="00D3648E"/>
    <w:rsid w:val="00D7149E"/>
    <w:rsid w:val="00D752B4"/>
    <w:rsid w:val="00D801FC"/>
    <w:rsid w:val="00D805D0"/>
    <w:rsid w:val="00D90EB5"/>
    <w:rsid w:val="00D95235"/>
    <w:rsid w:val="00DD53DB"/>
    <w:rsid w:val="00DF0D46"/>
    <w:rsid w:val="00E020F5"/>
    <w:rsid w:val="00E56B0F"/>
    <w:rsid w:val="00E67EED"/>
    <w:rsid w:val="00E75399"/>
    <w:rsid w:val="00EA10D6"/>
    <w:rsid w:val="00EA5645"/>
    <w:rsid w:val="00F016A4"/>
    <w:rsid w:val="00F12F13"/>
    <w:rsid w:val="00F17F06"/>
    <w:rsid w:val="00F50252"/>
    <w:rsid w:val="00FA319A"/>
    <w:rsid w:val="00FF56D1"/>
    <w:rsid w:val="23D233B8"/>
    <w:rsid w:val="268D61D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BDBF75-40CB-467B-B167-E38890C9A3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938</Characters>
  <Lines>7</Lines>
  <Paragraphs>2</Paragraphs>
  <TotalTime>0</TotalTime>
  <ScaleCrop>false</ScaleCrop>
  <LinksUpToDate>false</LinksUpToDate>
  <CharactersWithSpaces>1100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2016-11-25T06:29:00Z</dcterms:created>
  <dc:creator>lenovo</dc:creator>
  <cp:lastModifiedBy>Administrator</cp:lastModifiedBy>
  <cp:lastPrinted>2016-12-23T03:06:13Z</cp:lastPrinted>
  <dcterms:modified xsi:type="dcterms:W3CDTF">2016-12-23T03:06:16Z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