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29" w:type="dxa"/>
        <w:tblInd w:w="93" w:type="dxa"/>
        <w:tblLook w:val="04A0" w:firstRow="1" w:lastRow="0" w:firstColumn="1" w:lastColumn="0" w:noHBand="0" w:noVBand="1"/>
      </w:tblPr>
      <w:tblGrid>
        <w:gridCol w:w="1146"/>
        <w:gridCol w:w="3373"/>
        <w:gridCol w:w="1642"/>
        <w:gridCol w:w="2268"/>
      </w:tblGrid>
      <w:tr w:rsidR="006F556A" w:rsidRPr="006F556A" w:rsidTr="00761191">
        <w:trPr>
          <w:trHeight w:val="1020"/>
        </w:trPr>
        <w:tc>
          <w:tcPr>
            <w:tcW w:w="8429" w:type="dxa"/>
            <w:gridSpan w:val="4"/>
            <w:tcBorders>
              <w:top w:val="nil"/>
              <w:left w:val="nil"/>
              <w:bottom w:val="nil"/>
              <w:right w:val="nil"/>
            </w:tcBorders>
            <w:shd w:val="clear" w:color="auto" w:fill="auto"/>
            <w:vAlign w:val="bottom"/>
            <w:hideMark/>
          </w:tcPr>
          <w:p w:rsidR="006F556A" w:rsidRPr="006F556A" w:rsidRDefault="006F556A" w:rsidP="006F556A">
            <w:pPr>
              <w:widowControl/>
              <w:jc w:val="left"/>
              <w:rPr>
                <w:rFonts w:ascii="黑体" w:eastAsia="黑体" w:hAnsi="黑体" w:cs="宋体"/>
                <w:color w:val="000000"/>
                <w:kern w:val="0"/>
                <w:sz w:val="32"/>
                <w:szCs w:val="32"/>
              </w:rPr>
            </w:pPr>
            <w:r w:rsidRPr="006F556A">
              <w:rPr>
                <w:rFonts w:ascii="黑体" w:eastAsia="黑体" w:hAnsi="黑体" w:cs="宋体" w:hint="eastAsia"/>
                <w:color w:val="000000"/>
                <w:kern w:val="0"/>
                <w:sz w:val="32"/>
                <w:szCs w:val="32"/>
              </w:rPr>
              <w:t>附件</w:t>
            </w:r>
          </w:p>
          <w:tbl>
            <w:tblPr>
              <w:tblW w:w="8280" w:type="dxa"/>
              <w:tblLook w:val="04A0" w:firstRow="1" w:lastRow="0" w:firstColumn="1" w:lastColumn="0" w:noHBand="0" w:noVBand="1"/>
            </w:tblPr>
            <w:tblGrid>
              <w:gridCol w:w="478"/>
              <w:gridCol w:w="4328"/>
              <w:gridCol w:w="1036"/>
              <w:gridCol w:w="2438"/>
            </w:tblGrid>
            <w:tr w:rsidR="000557CF" w:rsidRPr="000557CF" w:rsidTr="000557CF">
              <w:trPr>
                <w:trHeight w:val="1020"/>
              </w:trPr>
              <w:tc>
                <w:tcPr>
                  <w:tcW w:w="8280" w:type="dxa"/>
                  <w:gridSpan w:val="4"/>
                  <w:tcBorders>
                    <w:top w:val="nil"/>
                    <w:left w:val="nil"/>
                    <w:bottom w:val="nil"/>
                    <w:right w:val="nil"/>
                  </w:tcBorders>
                  <w:shd w:val="clear" w:color="auto" w:fill="auto"/>
                  <w:vAlign w:val="bottom"/>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学校绿色发展研究基金2016年度（第一期）</w:t>
                  </w:r>
                  <w:r w:rsidRPr="000557CF">
                    <w:rPr>
                      <w:rFonts w:ascii="宋体" w:eastAsia="宋体" w:hAnsi="宋体" w:cs="宋体" w:hint="eastAsia"/>
                      <w:color w:val="000000"/>
                      <w:kern w:val="0"/>
                      <w:sz w:val="22"/>
                    </w:rPr>
                    <w:br/>
                    <w:t>重点项目资助名单</w:t>
                  </w:r>
                  <w:r>
                    <w:rPr>
                      <w:rFonts w:ascii="宋体" w:eastAsia="宋体" w:hAnsi="宋体" w:cs="宋体" w:hint="eastAsia"/>
                      <w:color w:val="000000"/>
                      <w:kern w:val="0"/>
                      <w:sz w:val="22"/>
                    </w:rPr>
                    <w:t>（拟）</w:t>
                  </w:r>
                </w:p>
              </w:tc>
            </w:tr>
            <w:tr w:rsidR="000557CF" w:rsidRPr="000557CF" w:rsidTr="000557CF">
              <w:trPr>
                <w:trHeight w:val="285"/>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序号</w:t>
                  </w:r>
                </w:p>
              </w:tc>
              <w:tc>
                <w:tcPr>
                  <w:tcW w:w="4328" w:type="dxa"/>
                  <w:tcBorders>
                    <w:top w:val="single" w:sz="4" w:space="0" w:color="auto"/>
                    <w:left w:val="nil"/>
                    <w:bottom w:val="single" w:sz="4" w:space="0" w:color="auto"/>
                    <w:right w:val="single" w:sz="4" w:space="0" w:color="auto"/>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项目名称</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姓名</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单位</w:t>
                  </w:r>
                </w:p>
              </w:tc>
            </w:tr>
            <w:tr w:rsidR="000557CF" w:rsidRPr="000557CF" w:rsidTr="000557CF">
              <w:trPr>
                <w:trHeight w:val="31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w:t>
                  </w:r>
                </w:p>
              </w:tc>
              <w:tc>
                <w:tcPr>
                  <w:tcW w:w="43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互联网</w:t>
                  </w:r>
                  <w:r w:rsidRPr="000557CF">
                    <w:rPr>
                      <w:rFonts w:ascii="Calibri" w:eastAsia="宋体" w:hAnsi="Calibri" w:cs="Calibri"/>
                      <w:color w:val="000000"/>
                      <w:kern w:val="0"/>
                      <w:sz w:val="22"/>
                    </w:rPr>
                    <w:t>+</w:t>
                  </w:r>
                  <w:r w:rsidRPr="000557CF">
                    <w:rPr>
                      <w:rFonts w:ascii="宋体" w:eastAsia="宋体" w:hAnsi="宋体" w:cs="宋体" w:hint="eastAsia"/>
                      <w:color w:val="000000"/>
                      <w:kern w:val="0"/>
                      <w:sz w:val="22"/>
                    </w:rPr>
                    <w:t>背景下高校学生公寓管理创新研究</w:t>
                  </w:r>
                  <w:r w:rsidRPr="000557CF">
                    <w:rPr>
                      <w:rFonts w:ascii="Calibri" w:eastAsia="宋体" w:hAnsi="Calibri" w:cs="Calibri"/>
                      <w:color w:val="000000"/>
                      <w:kern w:val="0"/>
                      <w:sz w:val="22"/>
                    </w:rPr>
                    <w:t xml:space="preserve"> </w:t>
                  </w:r>
                </w:p>
              </w:tc>
              <w:tc>
                <w:tcPr>
                  <w:tcW w:w="1036" w:type="dxa"/>
                  <w:tcBorders>
                    <w:top w:val="single" w:sz="8" w:space="0" w:color="000000"/>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张凤</w:t>
                  </w:r>
                </w:p>
              </w:tc>
              <w:tc>
                <w:tcPr>
                  <w:tcW w:w="2438" w:type="dxa"/>
                  <w:tcBorders>
                    <w:top w:val="single" w:sz="8" w:space="0" w:color="000000"/>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北京航空航天大学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2</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高校清真食堂运行管理标准的研究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王维</w:t>
                  </w:r>
                  <w:proofErr w:type="gramStart"/>
                  <w:r w:rsidRPr="000557CF">
                    <w:rPr>
                      <w:rFonts w:ascii="宋体" w:eastAsia="宋体" w:hAnsi="宋体" w:cs="宋体" w:hint="eastAsia"/>
                      <w:color w:val="000000"/>
                      <w:kern w:val="0"/>
                      <w:sz w:val="22"/>
                    </w:rPr>
                    <w:t>维</w:t>
                  </w:r>
                  <w:proofErr w:type="gramEnd"/>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新疆农业大学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3</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高等学校能源大数据平台开发及应用研究</w:t>
                  </w:r>
                  <w:r w:rsidRPr="000557CF">
                    <w:rPr>
                      <w:rFonts w:ascii="Calibri" w:eastAsia="宋体" w:hAnsi="Calibri" w:cs="Calibri"/>
                      <w:color w:val="000000"/>
                      <w:kern w:val="0"/>
                      <w:sz w:val="22"/>
                    </w:rPr>
                    <w:t xml:space="preserve"> </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屈利娟</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浙江大学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4</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智慧后勤建设标准研究</w:t>
                  </w:r>
                  <w:r w:rsidRPr="000557CF">
                    <w:rPr>
                      <w:rFonts w:ascii="Calibri" w:eastAsia="宋体" w:hAnsi="Calibri" w:cs="Calibri"/>
                      <w:color w:val="000000"/>
                      <w:kern w:val="0"/>
                      <w:sz w:val="22"/>
                    </w:rPr>
                    <w:t xml:space="preserve"> </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石磊</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陕西师范大学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5</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高校大数据服务生态体系研究与实践</w:t>
                  </w:r>
                  <w:r w:rsidRPr="000557CF">
                    <w:rPr>
                      <w:rFonts w:ascii="Calibri" w:eastAsia="宋体" w:hAnsi="Calibri" w:cs="Calibri"/>
                      <w:color w:val="000000"/>
                      <w:kern w:val="0"/>
                      <w:sz w:val="22"/>
                    </w:rPr>
                    <w:t xml:space="preserve"> </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韦志辉</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南京理工大学</w:t>
                  </w:r>
                </w:p>
              </w:tc>
            </w:tr>
            <w:tr w:rsidR="000557CF" w:rsidRPr="000557CF" w:rsidTr="000557CF">
              <w:trPr>
                <w:trHeight w:val="8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6</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高校能源管控系统建设的建筑无线传感器网络技术和智能设备跨平台实时共享标准研究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陈亮</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中国科学技术大学</w:t>
                  </w:r>
                  <w:r w:rsidRPr="000557CF">
                    <w:rPr>
                      <w:rFonts w:ascii="Calibri" w:eastAsia="宋体" w:hAnsi="Calibri" w:cs="Calibri"/>
                      <w:color w:val="000000"/>
                      <w:kern w:val="0"/>
                      <w:sz w:val="22"/>
                    </w:rPr>
                    <w:t xml:space="preserve"> </w:t>
                  </w:r>
                  <w:r w:rsidRPr="000557CF">
                    <w:rPr>
                      <w:rFonts w:ascii="宋体" w:eastAsia="宋体" w:hAnsi="宋体" w:cs="宋体" w:hint="eastAsia"/>
                      <w:color w:val="000000"/>
                      <w:kern w:val="0"/>
                      <w:sz w:val="22"/>
                    </w:rPr>
                    <w:t>赣南师范大学</w:t>
                  </w:r>
                  <w:r w:rsidRPr="000557CF">
                    <w:rPr>
                      <w:rFonts w:ascii="Calibri" w:eastAsia="宋体" w:hAnsi="Calibri" w:cs="Calibri"/>
                      <w:color w:val="000000"/>
                      <w:kern w:val="0"/>
                      <w:sz w:val="22"/>
                    </w:rPr>
                    <w:t xml:space="preserve"> </w:t>
                  </w:r>
                  <w:r w:rsidRPr="000557CF">
                    <w:rPr>
                      <w:rFonts w:ascii="宋体" w:eastAsia="宋体" w:hAnsi="宋体" w:cs="宋体" w:hint="eastAsia"/>
                      <w:color w:val="000000"/>
                      <w:kern w:val="0"/>
                      <w:sz w:val="22"/>
                    </w:rPr>
                    <w:t>深圳市北电仪表有限公司</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7</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高校教育成本核算方法与应用研究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程薇</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北京中医药大学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8</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独立学院运行全成本核算研究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王学龙</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兰州财经大学长青学院</w:t>
                  </w:r>
                </w:p>
              </w:tc>
            </w:tr>
            <w:tr w:rsidR="000557CF" w:rsidRPr="000557CF" w:rsidTr="000557CF">
              <w:trPr>
                <w:trHeight w:val="5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9</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北方高校既有建筑节能改造方法与低碳技术研究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苏媛</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大连理工大学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10</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高校校园环境管理认证体系研究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陈淑琴</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浙江大学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11</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基于大数据的智慧校园节能优化策略研究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李明海</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西安建筑科技大学</w:t>
                  </w:r>
                </w:p>
              </w:tc>
            </w:tr>
            <w:tr w:rsidR="000557CF" w:rsidRPr="000557CF" w:rsidTr="000557CF">
              <w:trPr>
                <w:trHeight w:val="61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12</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基于能效提升的高校建筑及附属设施设备</w:t>
                  </w:r>
                  <w:r w:rsidRPr="000557CF">
                    <w:rPr>
                      <w:rFonts w:ascii="Calibri" w:eastAsia="宋体" w:hAnsi="Calibri" w:cs="Calibri"/>
                      <w:color w:val="000000"/>
                      <w:kern w:val="0"/>
                      <w:sz w:val="22"/>
                    </w:rPr>
                    <w:t xml:space="preserve"> </w:t>
                  </w:r>
                  <w:r w:rsidRPr="000557CF">
                    <w:rPr>
                      <w:rFonts w:ascii="宋体" w:eastAsia="宋体" w:hAnsi="宋体" w:cs="宋体" w:hint="eastAsia"/>
                      <w:color w:val="000000"/>
                      <w:kern w:val="0"/>
                      <w:sz w:val="22"/>
                    </w:rPr>
                    <w:t>维护标准的研究</w:t>
                  </w:r>
                  <w:r w:rsidRPr="000557CF">
                    <w:rPr>
                      <w:rFonts w:ascii="Calibri" w:eastAsia="宋体" w:hAnsi="Calibri" w:cs="Calibri"/>
                      <w:color w:val="000000"/>
                      <w:kern w:val="0"/>
                      <w:sz w:val="22"/>
                    </w:rPr>
                    <w:t>-----</w:t>
                  </w:r>
                  <w:r w:rsidRPr="000557CF">
                    <w:rPr>
                      <w:rFonts w:ascii="宋体" w:eastAsia="宋体" w:hAnsi="宋体" w:cs="宋体" w:hint="eastAsia"/>
                      <w:color w:val="000000"/>
                      <w:kern w:val="0"/>
                      <w:sz w:val="22"/>
                    </w:rPr>
                    <w:t>以同济大学为例</w:t>
                  </w:r>
                  <w:r w:rsidRPr="000557CF">
                    <w:rPr>
                      <w:rFonts w:ascii="Calibri" w:eastAsia="宋体" w:hAnsi="Calibri" w:cs="Calibri"/>
                      <w:color w:val="000000"/>
                      <w:kern w:val="0"/>
                      <w:sz w:val="22"/>
                    </w:rPr>
                    <w:t xml:space="preserve"> </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吕培明</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同济大学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13</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绿色校园评价研究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赵宏</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天津工业大学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14</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绿色校园评价研究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商华</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大连理工大学</w:t>
                  </w:r>
                </w:p>
              </w:tc>
            </w:tr>
            <w:tr w:rsidR="000557CF" w:rsidRPr="000557CF" w:rsidTr="000557CF">
              <w:trPr>
                <w:trHeight w:val="5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15</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绿色校园评价研究—能耗评价</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徐华</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清华大学建筑设计研究院有限公司</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16</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生态校园评价指标体系构建研究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proofErr w:type="gramStart"/>
                  <w:r w:rsidRPr="000557CF">
                    <w:rPr>
                      <w:rFonts w:ascii="宋体" w:eastAsia="宋体" w:hAnsi="宋体" w:cs="宋体" w:hint="eastAsia"/>
                      <w:color w:val="000000"/>
                      <w:kern w:val="0"/>
                      <w:sz w:val="22"/>
                    </w:rPr>
                    <w:t>刘音</w:t>
                  </w:r>
                  <w:proofErr w:type="gramEnd"/>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山东科技大学</w:t>
                  </w:r>
                </w:p>
              </w:tc>
            </w:tr>
            <w:tr w:rsidR="000557CF" w:rsidRPr="000557CF" w:rsidTr="000557CF">
              <w:trPr>
                <w:trHeight w:val="5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17</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校园既有建筑绿色改造技术示范性应用研究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任晓崧</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同济大学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18</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校园智能配用电及能效系统建设研究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proofErr w:type="gramStart"/>
                  <w:r w:rsidRPr="000557CF">
                    <w:rPr>
                      <w:rFonts w:ascii="宋体" w:eastAsia="宋体" w:hAnsi="宋体" w:cs="宋体" w:hint="eastAsia"/>
                      <w:color w:val="000000"/>
                      <w:kern w:val="0"/>
                      <w:sz w:val="22"/>
                    </w:rPr>
                    <w:t>陈星莺</w:t>
                  </w:r>
                  <w:proofErr w:type="gramEnd"/>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河海大学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19</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jc w:val="left"/>
                    <w:rPr>
                      <w:rFonts w:ascii="宋体" w:eastAsia="宋体" w:hAnsi="宋体" w:cs="宋体"/>
                      <w:color w:val="000000"/>
                      <w:kern w:val="0"/>
                      <w:sz w:val="22"/>
                    </w:rPr>
                  </w:pPr>
                  <w:r w:rsidRPr="000557CF">
                    <w:rPr>
                      <w:rFonts w:ascii="宋体" w:eastAsia="宋体" w:hAnsi="宋体" w:cs="宋体" w:hint="eastAsia"/>
                      <w:color w:val="000000"/>
                      <w:kern w:val="0"/>
                      <w:sz w:val="22"/>
                    </w:rPr>
                    <w:t>既有校园（建筑）绿色改造研究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李国成</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华中科技大学</w:t>
                  </w:r>
                </w:p>
              </w:tc>
            </w:tr>
            <w:tr w:rsidR="000557CF" w:rsidRPr="000557CF" w:rsidTr="000557CF">
              <w:trPr>
                <w:trHeight w:val="28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20</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jc w:val="left"/>
                    <w:rPr>
                      <w:rFonts w:ascii="宋体" w:eastAsia="宋体" w:hAnsi="宋体" w:cs="宋体"/>
                      <w:color w:val="000000"/>
                      <w:kern w:val="0"/>
                      <w:sz w:val="22"/>
                    </w:rPr>
                  </w:pPr>
                  <w:r w:rsidRPr="000557CF">
                    <w:rPr>
                      <w:rFonts w:ascii="宋体" w:eastAsia="宋体" w:hAnsi="宋体" w:cs="宋体" w:hint="eastAsia"/>
                      <w:color w:val="000000"/>
                      <w:kern w:val="0"/>
                      <w:sz w:val="22"/>
                    </w:rPr>
                    <w:t>绿色校园评价研究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张宏伟</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天津大学</w:t>
                  </w:r>
                </w:p>
              </w:tc>
            </w:tr>
            <w:tr w:rsidR="000557CF" w:rsidRPr="000557CF" w:rsidTr="000557CF">
              <w:trPr>
                <w:trHeight w:val="5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21</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jc w:val="left"/>
                    <w:rPr>
                      <w:rFonts w:ascii="宋体" w:eastAsia="宋体" w:hAnsi="宋体" w:cs="宋体"/>
                      <w:color w:val="000000"/>
                      <w:kern w:val="0"/>
                      <w:sz w:val="22"/>
                    </w:rPr>
                  </w:pPr>
                  <w:r w:rsidRPr="000557CF">
                    <w:rPr>
                      <w:rFonts w:ascii="宋体" w:eastAsia="宋体" w:hAnsi="宋体" w:cs="宋体" w:hint="eastAsia"/>
                      <w:color w:val="000000"/>
                      <w:kern w:val="0"/>
                      <w:sz w:val="22"/>
                    </w:rPr>
                    <w:t>绿色校园评价研究</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proofErr w:type="gramStart"/>
                  <w:r w:rsidRPr="000557CF">
                    <w:rPr>
                      <w:rFonts w:ascii="宋体" w:eastAsia="宋体" w:hAnsi="宋体" w:cs="宋体" w:hint="eastAsia"/>
                      <w:color w:val="000000"/>
                      <w:kern w:val="0"/>
                      <w:sz w:val="22"/>
                    </w:rPr>
                    <w:t>黄献明</w:t>
                  </w:r>
                  <w:proofErr w:type="gramEnd"/>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清华大学建筑设计研究院有限公司</w:t>
                  </w:r>
                </w:p>
              </w:tc>
            </w:tr>
            <w:tr w:rsidR="000557CF" w:rsidRPr="000557CF" w:rsidTr="000557CF">
              <w:trPr>
                <w:trHeight w:val="555"/>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22</w:t>
                  </w:r>
                </w:p>
              </w:tc>
              <w:tc>
                <w:tcPr>
                  <w:tcW w:w="4328" w:type="dxa"/>
                  <w:tcBorders>
                    <w:top w:val="nil"/>
                    <w:left w:val="single" w:sz="8" w:space="0" w:color="000000"/>
                    <w:bottom w:val="single" w:sz="8" w:space="0" w:color="000000"/>
                    <w:right w:val="single" w:sz="8" w:space="0" w:color="000000"/>
                  </w:tcBorders>
                  <w:shd w:val="clear" w:color="auto" w:fill="auto"/>
                  <w:vAlign w:val="center"/>
                  <w:hideMark/>
                </w:tcPr>
                <w:p w:rsidR="000557CF" w:rsidRPr="000557CF" w:rsidRDefault="000557CF" w:rsidP="000557CF">
                  <w:pPr>
                    <w:widowControl/>
                    <w:rPr>
                      <w:rFonts w:ascii="宋体" w:eastAsia="宋体" w:hAnsi="宋体" w:cs="宋体"/>
                      <w:color w:val="000000"/>
                      <w:kern w:val="0"/>
                      <w:sz w:val="22"/>
                    </w:rPr>
                  </w:pPr>
                  <w:r w:rsidRPr="000557CF">
                    <w:rPr>
                      <w:rFonts w:ascii="宋体" w:eastAsia="宋体" w:hAnsi="宋体" w:cs="宋体" w:hint="eastAsia"/>
                      <w:color w:val="000000"/>
                      <w:kern w:val="0"/>
                      <w:sz w:val="22"/>
                    </w:rPr>
                    <w:t>基于北京理工大学良乡校区的绿色校园评价体系建设及实践探索</w:t>
                  </w:r>
                </w:p>
              </w:tc>
              <w:tc>
                <w:tcPr>
                  <w:tcW w:w="1036"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朱光辉</w:t>
                  </w:r>
                </w:p>
              </w:tc>
              <w:tc>
                <w:tcPr>
                  <w:tcW w:w="2438" w:type="dxa"/>
                  <w:tcBorders>
                    <w:top w:val="nil"/>
                    <w:left w:val="nil"/>
                    <w:bottom w:val="single" w:sz="8" w:space="0" w:color="000000"/>
                    <w:right w:val="single" w:sz="8" w:space="0" w:color="000000"/>
                  </w:tcBorders>
                  <w:shd w:val="clear" w:color="auto" w:fill="auto"/>
                  <w:vAlign w:val="center"/>
                  <w:hideMark/>
                </w:tcPr>
                <w:p w:rsidR="000557CF" w:rsidRPr="000557CF" w:rsidRDefault="000557CF" w:rsidP="000557CF">
                  <w:pPr>
                    <w:widowControl/>
                    <w:jc w:val="center"/>
                    <w:rPr>
                      <w:rFonts w:ascii="宋体" w:eastAsia="宋体" w:hAnsi="宋体" w:cs="宋体"/>
                      <w:color w:val="000000"/>
                      <w:kern w:val="0"/>
                      <w:sz w:val="22"/>
                    </w:rPr>
                  </w:pPr>
                  <w:r w:rsidRPr="000557CF">
                    <w:rPr>
                      <w:rFonts w:ascii="宋体" w:eastAsia="宋体" w:hAnsi="宋体" w:cs="宋体" w:hint="eastAsia"/>
                      <w:color w:val="000000"/>
                      <w:kern w:val="0"/>
                      <w:sz w:val="22"/>
                    </w:rPr>
                    <w:t>北京理工大学良乡校区管理处</w:t>
                  </w:r>
                </w:p>
              </w:tc>
            </w:tr>
          </w:tbl>
          <w:p w:rsidR="006F556A" w:rsidRDefault="006F556A" w:rsidP="006F556A">
            <w:pPr>
              <w:widowControl/>
              <w:jc w:val="center"/>
              <w:rPr>
                <w:rFonts w:ascii="宋体" w:eastAsia="宋体" w:hAnsi="宋体" w:cs="宋体" w:hint="eastAsia"/>
                <w:color w:val="000000"/>
                <w:kern w:val="0"/>
                <w:sz w:val="22"/>
              </w:rPr>
            </w:pPr>
          </w:p>
          <w:p w:rsidR="00E25DDE" w:rsidRDefault="00E25DDE" w:rsidP="006F556A">
            <w:pPr>
              <w:widowControl/>
              <w:jc w:val="center"/>
              <w:rPr>
                <w:rFonts w:ascii="宋体" w:eastAsia="宋体" w:hAnsi="宋体" w:cs="宋体" w:hint="eastAsia"/>
                <w:color w:val="000000"/>
                <w:kern w:val="0"/>
                <w:sz w:val="22"/>
              </w:rPr>
            </w:pPr>
          </w:p>
          <w:p w:rsidR="00E25DDE" w:rsidRDefault="00E25DDE" w:rsidP="006F556A">
            <w:pPr>
              <w:widowControl/>
              <w:jc w:val="center"/>
              <w:rPr>
                <w:rFonts w:ascii="宋体" w:eastAsia="宋体" w:hAnsi="宋体" w:cs="宋体" w:hint="eastAsia"/>
                <w:color w:val="000000"/>
                <w:kern w:val="0"/>
                <w:sz w:val="22"/>
              </w:rPr>
            </w:pPr>
          </w:p>
          <w:p w:rsidR="00E25DDE" w:rsidRDefault="00E25DDE" w:rsidP="006F556A">
            <w:pPr>
              <w:widowControl/>
              <w:jc w:val="center"/>
              <w:rPr>
                <w:rFonts w:ascii="宋体" w:eastAsia="宋体" w:hAnsi="宋体" w:cs="宋体" w:hint="eastAsia"/>
                <w:color w:val="000000"/>
                <w:kern w:val="0"/>
                <w:sz w:val="22"/>
              </w:rPr>
            </w:pPr>
          </w:p>
          <w:p w:rsidR="00E25DDE" w:rsidRPr="000557CF" w:rsidRDefault="00E25DDE" w:rsidP="006F556A">
            <w:pPr>
              <w:widowControl/>
              <w:jc w:val="center"/>
              <w:rPr>
                <w:rFonts w:ascii="宋体" w:eastAsia="宋体" w:hAnsi="宋体" w:cs="宋体"/>
                <w:color w:val="000000"/>
                <w:kern w:val="0"/>
                <w:sz w:val="22"/>
              </w:rPr>
            </w:pPr>
            <w:bookmarkStart w:id="0" w:name="_GoBack"/>
            <w:bookmarkEnd w:id="0"/>
          </w:p>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lastRenderedPageBreak/>
              <w:t>学校绿色发展研究基金2016年度（第一期）</w:t>
            </w:r>
            <w:r w:rsidRPr="006F556A">
              <w:rPr>
                <w:rFonts w:ascii="宋体" w:eastAsia="宋体" w:hAnsi="宋体" w:cs="宋体" w:hint="eastAsia"/>
                <w:color w:val="000000"/>
                <w:kern w:val="0"/>
                <w:sz w:val="22"/>
              </w:rPr>
              <w:br/>
              <w:t>一般项目资助名单</w:t>
            </w:r>
            <w:r w:rsidR="007C4785">
              <w:rPr>
                <w:rFonts w:ascii="宋体" w:eastAsia="宋体" w:hAnsi="宋体" w:cs="宋体" w:hint="eastAsia"/>
                <w:color w:val="000000"/>
                <w:kern w:val="0"/>
                <w:sz w:val="22"/>
              </w:rPr>
              <w:t>（拟）</w:t>
            </w:r>
          </w:p>
        </w:tc>
      </w:tr>
      <w:tr w:rsidR="006F556A" w:rsidRPr="006F556A" w:rsidTr="00761191">
        <w:trPr>
          <w:trHeight w:val="270"/>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lastRenderedPageBreak/>
              <w:t>序号</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项目名称</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姓名</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单位</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校园服务大数据集成服务研究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王武海</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陕西师范大学</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基于混合</w:t>
            </w:r>
            <w:proofErr w:type="gramStart"/>
            <w:r w:rsidRPr="006F556A">
              <w:rPr>
                <w:rFonts w:ascii="宋体" w:eastAsia="宋体" w:hAnsi="宋体" w:cs="宋体" w:hint="eastAsia"/>
                <w:color w:val="000000"/>
                <w:kern w:val="0"/>
                <w:sz w:val="22"/>
              </w:rPr>
              <w:t>通信组</w:t>
            </w:r>
            <w:proofErr w:type="gramEnd"/>
            <w:r w:rsidRPr="006F556A">
              <w:rPr>
                <w:rFonts w:ascii="宋体" w:eastAsia="宋体" w:hAnsi="宋体" w:cs="宋体" w:hint="eastAsia"/>
                <w:color w:val="000000"/>
                <w:kern w:val="0"/>
                <w:sz w:val="22"/>
              </w:rPr>
              <w:t>网与云平台技术架构的高校能源大数据集成服务研究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杨千秋</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内蒙古工业大学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3</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遵义医学院药用植物智慧学习园</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张玉金</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遵义医学院</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4</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基于学校绿色发展的校园环境文化设施研究—以天津市高校为例</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谭巍</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天津师范大学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5</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高校绿色校园文化内涵及培育研究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韩轶</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大连理工大学</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6</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后勤社会化改革对民族院</w:t>
            </w:r>
            <w:proofErr w:type="gramStart"/>
            <w:r w:rsidRPr="006F556A">
              <w:rPr>
                <w:rFonts w:ascii="宋体" w:eastAsia="宋体" w:hAnsi="宋体" w:cs="宋体" w:hint="eastAsia"/>
                <w:color w:val="000000"/>
                <w:kern w:val="0"/>
                <w:sz w:val="22"/>
              </w:rPr>
              <w:t>校发展</w:t>
            </w:r>
            <w:proofErr w:type="gramEnd"/>
            <w:r w:rsidRPr="006F556A">
              <w:rPr>
                <w:rFonts w:ascii="宋体" w:eastAsia="宋体" w:hAnsi="宋体" w:cs="宋体" w:hint="eastAsia"/>
                <w:color w:val="000000"/>
                <w:kern w:val="0"/>
                <w:sz w:val="22"/>
              </w:rPr>
              <w:t>的影响——以中央民族大学为例</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王红曼</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中央民族大学</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7</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绿色学校绿色文化内涵的实践研究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向忠勇</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贵州省遵义市汇川区第十三小学</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8</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高校科研项目全成本核算方法研究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洪再生</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天津大学建筑设计研究院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9</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高校运行全成本核算研究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863A64" w:rsidP="006F556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王韬光</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北京理工大学珠海学院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10</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应用型本科院校全成本运行管理研究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高影</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山西工程技术学院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11</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 xml:space="preserve">高校学生公寓运行管理标准研究 </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万清祥</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中国地质大学（武汉）</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12</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 xml:space="preserve">学校食堂运行管理标准（规范）的研究 </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蔡恒学</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中南大学</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13</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 xml:space="preserve">大数据背景下创新区域中小学食堂管理模式的研究 </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田娅</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浙江省教育后勤协会</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14</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大学园区太阳能建筑一体化综合利用参数信息模型系统研究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房涛</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山东建筑大学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15</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既有校园绿色改造研究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于水</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沈阳建筑大学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16</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绿色校园评价机制及实施方案研究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管振忠</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山东建筑大学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17</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绿色校园评价研究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赵丽元</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华中科技大学</w:t>
            </w:r>
          </w:p>
        </w:tc>
      </w:tr>
      <w:tr w:rsidR="006F556A" w:rsidRPr="006F556A" w:rsidTr="00761191">
        <w:trPr>
          <w:trHeight w:val="81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18</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西北民族地区“绿色大学”建设的理论与实践研究——以新疆维吾尔自治区创建绿色大学为例</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胥</w:t>
            </w:r>
            <w:proofErr w:type="gramEnd"/>
            <w:r w:rsidRPr="006F556A">
              <w:rPr>
                <w:rFonts w:ascii="宋体" w:eastAsia="宋体" w:hAnsi="宋体" w:cs="宋体" w:hint="eastAsia"/>
                <w:color w:val="000000"/>
                <w:kern w:val="0"/>
                <w:sz w:val="22"/>
              </w:rPr>
              <w:t>群</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石河子大学</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19</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夏热冬</w:t>
            </w:r>
            <w:proofErr w:type="gramStart"/>
            <w:r w:rsidRPr="006F556A">
              <w:rPr>
                <w:rFonts w:ascii="宋体" w:eastAsia="宋体" w:hAnsi="宋体" w:cs="宋体" w:hint="eastAsia"/>
                <w:color w:val="000000"/>
                <w:kern w:val="0"/>
                <w:sz w:val="22"/>
              </w:rPr>
              <w:t>暖地区</w:t>
            </w:r>
            <w:proofErr w:type="gramEnd"/>
            <w:r w:rsidRPr="006F556A">
              <w:rPr>
                <w:rFonts w:ascii="宋体" w:eastAsia="宋体" w:hAnsi="宋体" w:cs="宋体" w:hint="eastAsia"/>
                <w:color w:val="000000"/>
                <w:kern w:val="0"/>
                <w:sz w:val="22"/>
              </w:rPr>
              <w:t>高校既有建筑绿色节能改造及空调控制策略研究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王跃</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广东工业大学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20</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校园建筑及附属设施设备维护标准的研究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胡月波</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中国建筑科学研究院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21</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学校节能量统计认证技术规范</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白雪莲</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重庆大学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22</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学校节能量统计认证技术规范</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李</w:t>
            </w:r>
            <w:proofErr w:type="gramStart"/>
            <w:r w:rsidRPr="006F556A">
              <w:rPr>
                <w:rFonts w:ascii="宋体" w:eastAsia="宋体" w:hAnsi="宋体" w:cs="宋体" w:hint="eastAsia"/>
                <w:color w:val="000000"/>
                <w:kern w:val="0"/>
                <w:sz w:val="22"/>
              </w:rPr>
              <w:t>世</w:t>
            </w:r>
            <w:proofErr w:type="gramEnd"/>
            <w:r w:rsidRPr="006F556A">
              <w:rPr>
                <w:rFonts w:ascii="宋体" w:eastAsia="宋体" w:hAnsi="宋体" w:cs="宋体" w:hint="eastAsia"/>
                <w:color w:val="000000"/>
                <w:kern w:val="0"/>
                <w:sz w:val="22"/>
              </w:rPr>
              <w:t>博</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扬州大学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lastRenderedPageBreak/>
              <w:t>23</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学校能源托管运行模式研究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方虹</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北京航空航天大学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24</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学校能源托管运行模式研究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卢志坚</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上海财经大学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25</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学校智能配用电及能效系统建设研究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姚庆梅</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山东建筑大学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26</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学校智能配用电及能效系统建设研究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孙炳海</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河南城建学院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27</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严寒地区大学校园电采暖应用研究与示范</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陶进</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吉林建筑大学城建学院</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28</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自行车共享平台下智慧绿色校园建设研究—以江西高校园区为例</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李雅丽</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江西科技学院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29</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学校能源管控系统建设标准研究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柳松</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中国建筑科学研究院</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30</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既有校园建筑绿色改造关键技术研究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张思</w:t>
            </w:r>
            <w:proofErr w:type="gramStart"/>
            <w:r w:rsidRPr="006F556A">
              <w:rPr>
                <w:rFonts w:ascii="宋体" w:eastAsia="宋体" w:hAnsi="宋体" w:cs="宋体" w:hint="eastAsia"/>
                <w:color w:val="000000"/>
                <w:kern w:val="0"/>
                <w:sz w:val="22"/>
              </w:rPr>
              <w:t>思</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中国建筑科学研究院</w:t>
            </w:r>
          </w:p>
        </w:tc>
      </w:tr>
      <w:tr w:rsidR="006F556A" w:rsidRPr="006F556A" w:rsidTr="00761191">
        <w:trPr>
          <w:trHeight w:val="54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31</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高校学生公寓爱心服务工作创新管理标准的研究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郑剑</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黑龙江中医药大学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32</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智慧校园建设标准研究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孙德彪</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北华大学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33</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面向高校的大数据集成服务研究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proofErr w:type="gramStart"/>
            <w:r w:rsidRPr="006F556A">
              <w:rPr>
                <w:rFonts w:ascii="宋体" w:eastAsia="宋体" w:hAnsi="宋体" w:cs="宋体" w:hint="eastAsia"/>
                <w:color w:val="000000"/>
                <w:kern w:val="0"/>
                <w:sz w:val="22"/>
              </w:rPr>
              <w:t>周杨</w:t>
            </w:r>
            <w:proofErr w:type="gramEnd"/>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北京信息科技大学</w:t>
            </w:r>
          </w:p>
        </w:tc>
      </w:tr>
      <w:tr w:rsidR="006F556A" w:rsidRPr="006F556A" w:rsidTr="00761191">
        <w:trPr>
          <w:trHeight w:val="270"/>
        </w:trPr>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34</w:t>
            </w:r>
          </w:p>
        </w:tc>
        <w:tc>
          <w:tcPr>
            <w:tcW w:w="4019"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left"/>
              <w:rPr>
                <w:rFonts w:ascii="宋体" w:eastAsia="宋体" w:hAnsi="宋体" w:cs="宋体"/>
                <w:color w:val="000000"/>
                <w:kern w:val="0"/>
                <w:sz w:val="22"/>
              </w:rPr>
            </w:pPr>
            <w:r w:rsidRPr="006F556A">
              <w:rPr>
                <w:rFonts w:ascii="宋体" w:eastAsia="宋体" w:hAnsi="宋体" w:cs="宋体" w:hint="eastAsia"/>
                <w:color w:val="000000"/>
                <w:kern w:val="0"/>
                <w:sz w:val="22"/>
              </w:rPr>
              <w:t>中小学绿色校园建设规划研究</w:t>
            </w:r>
          </w:p>
        </w:tc>
        <w:tc>
          <w:tcPr>
            <w:tcW w:w="1137" w:type="dxa"/>
            <w:tcBorders>
              <w:top w:val="nil"/>
              <w:left w:val="nil"/>
              <w:bottom w:val="single" w:sz="4" w:space="0" w:color="auto"/>
              <w:right w:val="single" w:sz="4" w:space="0" w:color="auto"/>
            </w:tcBorders>
            <w:shd w:val="clear" w:color="auto" w:fill="auto"/>
            <w:noWrap/>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孙广学</w:t>
            </w:r>
          </w:p>
        </w:tc>
        <w:tc>
          <w:tcPr>
            <w:tcW w:w="2487" w:type="dxa"/>
            <w:tcBorders>
              <w:top w:val="nil"/>
              <w:left w:val="nil"/>
              <w:bottom w:val="single" w:sz="4" w:space="0" w:color="auto"/>
              <w:right w:val="single" w:sz="4" w:space="0" w:color="auto"/>
            </w:tcBorders>
            <w:shd w:val="clear" w:color="auto" w:fill="auto"/>
            <w:vAlign w:val="center"/>
            <w:hideMark/>
          </w:tcPr>
          <w:p w:rsidR="006F556A" w:rsidRPr="006F556A" w:rsidRDefault="006F556A" w:rsidP="006F556A">
            <w:pPr>
              <w:widowControl/>
              <w:jc w:val="center"/>
              <w:rPr>
                <w:rFonts w:ascii="宋体" w:eastAsia="宋体" w:hAnsi="宋体" w:cs="宋体"/>
                <w:color w:val="000000"/>
                <w:kern w:val="0"/>
                <w:sz w:val="22"/>
              </w:rPr>
            </w:pPr>
            <w:r w:rsidRPr="006F556A">
              <w:rPr>
                <w:rFonts w:ascii="宋体" w:eastAsia="宋体" w:hAnsi="宋体" w:cs="宋体" w:hint="eastAsia"/>
                <w:color w:val="000000"/>
                <w:kern w:val="0"/>
                <w:sz w:val="22"/>
              </w:rPr>
              <w:t>北京绿色化校园研究院</w:t>
            </w:r>
          </w:p>
        </w:tc>
      </w:tr>
    </w:tbl>
    <w:p w:rsidR="006F556A" w:rsidRPr="006F556A" w:rsidRDefault="006F556A">
      <w:pPr>
        <w:rPr>
          <w:rFonts w:ascii="仿宋_GB2312" w:eastAsia="仿宋_GB2312"/>
          <w:sz w:val="32"/>
          <w:szCs w:val="32"/>
        </w:rPr>
      </w:pPr>
    </w:p>
    <w:sectPr w:rsidR="006F556A" w:rsidRPr="006F5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C2" w:rsidRDefault="005E0AC2" w:rsidP="005D140A">
      <w:r>
        <w:separator/>
      </w:r>
    </w:p>
  </w:endnote>
  <w:endnote w:type="continuationSeparator" w:id="0">
    <w:p w:rsidR="005E0AC2" w:rsidRDefault="005E0AC2" w:rsidP="005D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C2" w:rsidRDefault="005E0AC2" w:rsidP="005D140A">
      <w:r>
        <w:separator/>
      </w:r>
    </w:p>
  </w:footnote>
  <w:footnote w:type="continuationSeparator" w:id="0">
    <w:p w:rsidR="005E0AC2" w:rsidRDefault="005E0AC2" w:rsidP="005D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D"/>
    <w:rsid w:val="00031439"/>
    <w:rsid w:val="000557CF"/>
    <w:rsid w:val="0006013A"/>
    <w:rsid w:val="002234AE"/>
    <w:rsid w:val="002F68D8"/>
    <w:rsid w:val="00303F21"/>
    <w:rsid w:val="00377D3F"/>
    <w:rsid w:val="0039679A"/>
    <w:rsid w:val="003B087A"/>
    <w:rsid w:val="00436E4D"/>
    <w:rsid w:val="00556548"/>
    <w:rsid w:val="005D140A"/>
    <w:rsid w:val="005E0AC2"/>
    <w:rsid w:val="005E2179"/>
    <w:rsid w:val="00674D19"/>
    <w:rsid w:val="006F556A"/>
    <w:rsid w:val="00701D2E"/>
    <w:rsid w:val="00712B7A"/>
    <w:rsid w:val="00761191"/>
    <w:rsid w:val="007C4785"/>
    <w:rsid w:val="00812A08"/>
    <w:rsid w:val="008576B7"/>
    <w:rsid w:val="00863A64"/>
    <w:rsid w:val="00937F88"/>
    <w:rsid w:val="009E4A05"/>
    <w:rsid w:val="00A21DFD"/>
    <w:rsid w:val="00AF1BED"/>
    <w:rsid w:val="00B50288"/>
    <w:rsid w:val="00B93106"/>
    <w:rsid w:val="00E25DDE"/>
    <w:rsid w:val="00E373BA"/>
    <w:rsid w:val="00EB3E3D"/>
    <w:rsid w:val="00EF0B31"/>
    <w:rsid w:val="00F0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679A"/>
    <w:rPr>
      <w:b/>
      <w:bCs/>
    </w:rPr>
  </w:style>
  <w:style w:type="paragraph" w:styleId="a4">
    <w:name w:val="Normal (Web)"/>
    <w:basedOn w:val="a"/>
    <w:uiPriority w:val="99"/>
    <w:semiHidden/>
    <w:unhideWhenUsed/>
    <w:rsid w:val="0039679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39679A"/>
    <w:rPr>
      <w:color w:val="0000FF"/>
      <w:u w:val="single"/>
    </w:rPr>
  </w:style>
  <w:style w:type="paragraph" w:styleId="a6">
    <w:name w:val="header"/>
    <w:basedOn w:val="a"/>
    <w:link w:val="Char"/>
    <w:uiPriority w:val="99"/>
    <w:unhideWhenUsed/>
    <w:rsid w:val="005D1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D140A"/>
    <w:rPr>
      <w:sz w:val="18"/>
      <w:szCs w:val="18"/>
    </w:rPr>
  </w:style>
  <w:style w:type="paragraph" w:styleId="a7">
    <w:name w:val="footer"/>
    <w:basedOn w:val="a"/>
    <w:link w:val="Char0"/>
    <w:uiPriority w:val="99"/>
    <w:unhideWhenUsed/>
    <w:rsid w:val="005D140A"/>
    <w:pPr>
      <w:tabs>
        <w:tab w:val="center" w:pos="4153"/>
        <w:tab w:val="right" w:pos="8306"/>
      </w:tabs>
      <w:snapToGrid w:val="0"/>
      <w:jc w:val="left"/>
    </w:pPr>
    <w:rPr>
      <w:sz w:val="18"/>
      <w:szCs w:val="18"/>
    </w:rPr>
  </w:style>
  <w:style w:type="character" w:customStyle="1" w:styleId="Char0">
    <w:name w:val="页脚 Char"/>
    <w:basedOn w:val="a0"/>
    <w:link w:val="a7"/>
    <w:uiPriority w:val="99"/>
    <w:rsid w:val="005D14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679A"/>
    <w:rPr>
      <w:b/>
      <w:bCs/>
    </w:rPr>
  </w:style>
  <w:style w:type="paragraph" w:styleId="a4">
    <w:name w:val="Normal (Web)"/>
    <w:basedOn w:val="a"/>
    <w:uiPriority w:val="99"/>
    <w:semiHidden/>
    <w:unhideWhenUsed/>
    <w:rsid w:val="0039679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39679A"/>
    <w:rPr>
      <w:color w:val="0000FF"/>
      <w:u w:val="single"/>
    </w:rPr>
  </w:style>
  <w:style w:type="paragraph" w:styleId="a6">
    <w:name w:val="header"/>
    <w:basedOn w:val="a"/>
    <w:link w:val="Char"/>
    <w:uiPriority w:val="99"/>
    <w:unhideWhenUsed/>
    <w:rsid w:val="005D1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D140A"/>
    <w:rPr>
      <w:sz w:val="18"/>
      <w:szCs w:val="18"/>
    </w:rPr>
  </w:style>
  <w:style w:type="paragraph" w:styleId="a7">
    <w:name w:val="footer"/>
    <w:basedOn w:val="a"/>
    <w:link w:val="Char0"/>
    <w:uiPriority w:val="99"/>
    <w:unhideWhenUsed/>
    <w:rsid w:val="005D140A"/>
    <w:pPr>
      <w:tabs>
        <w:tab w:val="center" w:pos="4153"/>
        <w:tab w:val="right" w:pos="8306"/>
      </w:tabs>
      <w:snapToGrid w:val="0"/>
      <w:jc w:val="left"/>
    </w:pPr>
    <w:rPr>
      <w:sz w:val="18"/>
      <w:szCs w:val="18"/>
    </w:rPr>
  </w:style>
  <w:style w:type="character" w:customStyle="1" w:styleId="Char0">
    <w:name w:val="页脚 Char"/>
    <w:basedOn w:val="a0"/>
    <w:link w:val="a7"/>
    <w:uiPriority w:val="99"/>
    <w:rsid w:val="005D14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92236">
      <w:bodyDiv w:val="1"/>
      <w:marLeft w:val="0"/>
      <w:marRight w:val="0"/>
      <w:marTop w:val="0"/>
      <w:marBottom w:val="0"/>
      <w:divBdr>
        <w:top w:val="none" w:sz="0" w:space="0" w:color="auto"/>
        <w:left w:val="none" w:sz="0" w:space="0" w:color="auto"/>
        <w:bottom w:val="none" w:sz="0" w:space="0" w:color="auto"/>
        <w:right w:val="none" w:sz="0" w:space="0" w:color="auto"/>
      </w:divBdr>
    </w:div>
    <w:div w:id="1322077235">
      <w:bodyDiv w:val="1"/>
      <w:marLeft w:val="0"/>
      <w:marRight w:val="0"/>
      <w:marTop w:val="0"/>
      <w:marBottom w:val="0"/>
      <w:divBdr>
        <w:top w:val="none" w:sz="0" w:space="0" w:color="auto"/>
        <w:left w:val="none" w:sz="0" w:space="0" w:color="auto"/>
        <w:bottom w:val="none" w:sz="0" w:space="0" w:color="auto"/>
        <w:right w:val="none" w:sz="0" w:space="0" w:color="auto"/>
      </w:divBdr>
    </w:div>
    <w:div w:id="16774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le</dc:creator>
  <cp:lastModifiedBy>lenovo</cp:lastModifiedBy>
  <cp:revision>22</cp:revision>
  <dcterms:created xsi:type="dcterms:W3CDTF">2016-11-24T08:35:00Z</dcterms:created>
  <dcterms:modified xsi:type="dcterms:W3CDTF">2016-11-25T08:57:00Z</dcterms:modified>
</cp:coreProperties>
</file>